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7753" w14:textId="77777777" w:rsidR="005403F1" w:rsidRPr="002C6D56" w:rsidRDefault="007A1814" w:rsidP="00A85DCA">
      <w:pPr>
        <w:tabs>
          <w:tab w:val="center" w:pos="5400"/>
          <w:tab w:val="left" w:pos="824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B10E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1A7AC0" wp14:editId="69461C24">
                <wp:simplePos x="0" y="0"/>
                <wp:positionH relativeFrom="column">
                  <wp:posOffset>5220586</wp:posOffset>
                </wp:positionH>
                <wp:positionV relativeFrom="paragraph">
                  <wp:posOffset>-427429</wp:posOffset>
                </wp:positionV>
                <wp:extent cx="1765093" cy="1169581"/>
                <wp:effectExtent l="0" t="0" r="698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093" cy="1169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7F8BA" w14:textId="7925137C" w:rsidR="006136A0" w:rsidRPr="004D21F5" w:rsidRDefault="006136A0" w:rsidP="002C6D56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sz w:val="18"/>
                                <w:szCs w:val="18"/>
                              </w:rPr>
                              <w:t>DR-</w:t>
                            </w:r>
                            <w:r w:rsidR="00247226" w:rsidRPr="004D21F5">
                              <w:rPr>
                                <w:sz w:val="18"/>
                                <w:szCs w:val="18"/>
                              </w:rPr>
                              <w:t>501V</w:t>
                            </w:r>
                          </w:p>
                          <w:p w14:paraId="15BDB05E" w14:textId="1E06E1C8" w:rsidR="006136A0" w:rsidRPr="004D21F5" w:rsidRDefault="004F0068" w:rsidP="002C6D56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6136A0" w:rsidRPr="004D21F5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D21F5" w:rsidRPr="004D21F5">
                              <w:rPr>
                                <w:sz w:val="18"/>
                                <w:szCs w:val="18"/>
                              </w:rPr>
                              <w:t>01/25</w:t>
                            </w:r>
                          </w:p>
                          <w:p w14:paraId="4D4B8617" w14:textId="77777777" w:rsidR="002C6D56" w:rsidRDefault="00516556" w:rsidP="002C6D56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Rule </w:t>
                            </w:r>
                            <w:r w:rsidR="006D6E76"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12D-16.002</w:t>
                            </w:r>
                            <w:r w:rsidR="002C6D56">
                              <w:rPr>
                                <w:rFonts w:cs="Arial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923D3DA" w14:textId="6563F0FA" w:rsidR="006136A0" w:rsidRPr="004D21F5" w:rsidRDefault="006D6E76" w:rsidP="002C6D56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F.A.C.</w:t>
                            </w:r>
                          </w:p>
                          <w:p w14:paraId="24FEECA2" w14:textId="7B1A47A1" w:rsidR="00481D3F" w:rsidRPr="004D21F5" w:rsidRDefault="00481D3F" w:rsidP="002C6D56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  <w:p w14:paraId="2B5F1D1F" w14:textId="5E5371D2" w:rsidR="004D21F5" w:rsidRPr="004D21F5" w:rsidRDefault="004D21F5" w:rsidP="002C6D56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Provisional</w:t>
                            </w:r>
                          </w:p>
                          <w:p w14:paraId="63B4A3F1" w14:textId="77777777" w:rsidR="00481D3F" w:rsidRDefault="00481D3F" w:rsidP="0046378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A7A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.05pt;margin-top:-33.65pt;width:139pt;height:9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" stroked="f">
                <v:textbox>
                  <w:txbxContent>
                    <w:p w14:paraId="1E67F8BA" w14:textId="7925137C" w:rsidR="006136A0" w:rsidRPr="004D21F5" w:rsidRDefault="006136A0" w:rsidP="002C6D56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4D21F5">
                        <w:rPr>
                          <w:sz w:val="18"/>
                          <w:szCs w:val="18"/>
                        </w:rPr>
                        <w:t>DR-</w:t>
                      </w:r>
                      <w:r w:rsidR="00247226" w:rsidRPr="004D21F5">
                        <w:rPr>
                          <w:sz w:val="18"/>
                          <w:szCs w:val="18"/>
                        </w:rPr>
                        <w:t>501V</w:t>
                      </w:r>
                    </w:p>
                    <w:p w14:paraId="15BDB05E" w14:textId="1E06E1C8" w:rsidR="006136A0" w:rsidRPr="004D21F5" w:rsidRDefault="004F0068" w:rsidP="002C6D56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4D21F5">
                        <w:rPr>
                          <w:sz w:val="18"/>
                          <w:szCs w:val="18"/>
                        </w:rPr>
                        <w:t>N</w:t>
                      </w:r>
                      <w:r w:rsidR="006136A0" w:rsidRPr="004D21F5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4D21F5" w:rsidRPr="004D21F5">
                        <w:rPr>
                          <w:sz w:val="18"/>
                          <w:szCs w:val="18"/>
                        </w:rPr>
                        <w:t>01/25</w:t>
                      </w:r>
                    </w:p>
                    <w:p w14:paraId="4D4B8617" w14:textId="77777777" w:rsidR="002C6D56" w:rsidRDefault="00516556" w:rsidP="002C6D56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 xml:space="preserve">Rule </w:t>
                      </w:r>
                      <w:r w:rsidR="006D6E76" w:rsidRPr="004D21F5">
                        <w:rPr>
                          <w:rFonts w:cs="Arial"/>
                          <w:sz w:val="18"/>
                          <w:szCs w:val="18"/>
                        </w:rPr>
                        <w:t>12D-16.002</w:t>
                      </w:r>
                      <w:r w:rsidR="002C6D56">
                        <w:rPr>
                          <w:rFonts w:cs="Arial"/>
                          <w:sz w:val="18"/>
                          <w:szCs w:val="18"/>
                        </w:rPr>
                        <w:t>,</w:t>
                      </w:r>
                    </w:p>
                    <w:p w14:paraId="2923D3DA" w14:textId="6563F0FA" w:rsidR="006136A0" w:rsidRPr="004D21F5" w:rsidRDefault="006D6E76" w:rsidP="002C6D56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>F.A.C.</w:t>
                      </w:r>
                    </w:p>
                    <w:p w14:paraId="24FEECA2" w14:textId="7B1A47A1" w:rsidR="00481D3F" w:rsidRPr="004D21F5" w:rsidRDefault="00481D3F" w:rsidP="002C6D56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>Page 1 of 2</w:t>
                      </w:r>
                    </w:p>
                    <w:p w14:paraId="2B5F1D1F" w14:textId="5E5371D2" w:rsidR="004D21F5" w:rsidRPr="004D21F5" w:rsidRDefault="004D21F5" w:rsidP="002C6D56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>Provisional</w:t>
                      </w:r>
                    </w:p>
                    <w:p w14:paraId="63B4A3F1" w14:textId="77777777" w:rsidR="00481D3F" w:rsidRDefault="00481D3F" w:rsidP="0046378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BDA" w:rsidRPr="00CB10E4">
        <w:rPr>
          <w:b/>
          <w:sz w:val="28"/>
          <w:szCs w:val="28"/>
        </w:rPr>
        <w:tab/>
      </w:r>
      <w:r w:rsidR="003258FC" w:rsidRPr="002C6D56">
        <w:rPr>
          <w:b/>
          <w:sz w:val="28"/>
          <w:szCs w:val="28"/>
        </w:rPr>
        <w:t xml:space="preserve">TENTATIVE </w:t>
      </w:r>
      <w:r w:rsidR="00325926" w:rsidRPr="002C6D56">
        <w:rPr>
          <w:b/>
          <w:sz w:val="28"/>
          <w:szCs w:val="28"/>
        </w:rPr>
        <w:t xml:space="preserve">ELIGIBILITY </w:t>
      </w:r>
      <w:r w:rsidR="00A85DCA" w:rsidRPr="002C6D56">
        <w:rPr>
          <w:b/>
          <w:sz w:val="28"/>
          <w:szCs w:val="28"/>
        </w:rPr>
        <w:t xml:space="preserve">VERIFICATION </w:t>
      </w:r>
    </w:p>
    <w:p w14:paraId="1CA1E446" w14:textId="4EEA1E30" w:rsidR="00EA528B" w:rsidRPr="002C6D56" w:rsidRDefault="00A85DCA" w:rsidP="005403F1">
      <w:pPr>
        <w:tabs>
          <w:tab w:val="center" w:pos="5400"/>
          <w:tab w:val="left" w:pos="82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6D56">
        <w:rPr>
          <w:b/>
          <w:sz w:val="28"/>
          <w:szCs w:val="28"/>
        </w:rPr>
        <w:t>FOR</w:t>
      </w:r>
      <w:r w:rsidR="002840E5" w:rsidRPr="002C6D56">
        <w:rPr>
          <w:b/>
          <w:sz w:val="28"/>
          <w:szCs w:val="28"/>
        </w:rPr>
        <w:t xml:space="preserve"> CERTAIN </w:t>
      </w:r>
      <w:r w:rsidR="003258FC" w:rsidRPr="002C6D56">
        <w:rPr>
          <w:b/>
          <w:sz w:val="28"/>
          <w:szCs w:val="28"/>
        </w:rPr>
        <w:t>EXEMPTIONS</w:t>
      </w:r>
    </w:p>
    <w:p w14:paraId="09BF24C1" w14:textId="2CD22145" w:rsidR="007759F8" w:rsidRPr="002C6D56" w:rsidRDefault="008A6F2B" w:rsidP="00973D80">
      <w:pPr>
        <w:tabs>
          <w:tab w:val="center" w:pos="5016"/>
          <w:tab w:val="right" w:pos="10773"/>
        </w:tabs>
        <w:autoSpaceDE w:val="0"/>
        <w:autoSpaceDN w:val="0"/>
        <w:adjustRightInd w:val="0"/>
        <w:spacing w:after="60"/>
        <w:jc w:val="center"/>
        <w:rPr>
          <w:sz w:val="24"/>
          <w:szCs w:val="24"/>
        </w:rPr>
      </w:pPr>
      <w:r w:rsidRPr="002C6D56">
        <w:rPr>
          <w:rFonts w:cs="Arial"/>
          <w:color w:val="000000"/>
        </w:rPr>
        <w:t>Section 196.</w:t>
      </w:r>
      <w:r w:rsidR="00CA0AD7" w:rsidRPr="002C6D56">
        <w:rPr>
          <w:rFonts w:cs="Arial"/>
          <w:color w:val="000000"/>
        </w:rPr>
        <w:t>092</w:t>
      </w:r>
      <w:r w:rsidRPr="002C6D56">
        <w:rPr>
          <w:rFonts w:cs="Arial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C6D56">
            <w:rPr>
              <w:rFonts w:cs="Arial"/>
              <w:color w:val="000000"/>
            </w:rPr>
            <w:t>Florida</w:t>
          </w:r>
        </w:smartTag>
      </w:smartTag>
      <w:r w:rsidRPr="002C6D56">
        <w:rPr>
          <w:rFonts w:cs="Arial"/>
          <w:color w:val="000000"/>
        </w:rPr>
        <w:t xml:space="preserve"> Statutes</w:t>
      </w:r>
    </w:p>
    <w:p w14:paraId="026F9647" w14:textId="2AFFDAC0" w:rsidR="00C1487F" w:rsidRPr="002C6D56" w:rsidRDefault="00C1487F" w:rsidP="009C3DD6">
      <w:pPr>
        <w:autoSpaceDE w:val="0"/>
        <w:autoSpaceDN w:val="0"/>
        <w:adjustRightInd w:val="0"/>
        <w:spacing w:before="120" w:after="120"/>
        <w:ind w:right="-87"/>
      </w:pPr>
    </w:p>
    <w:p w14:paraId="7025AB82" w14:textId="7D8D209D" w:rsidR="003258FC" w:rsidRPr="002C6D56" w:rsidRDefault="003258FC" w:rsidP="009C3DD6">
      <w:pPr>
        <w:autoSpaceDE w:val="0"/>
        <w:autoSpaceDN w:val="0"/>
        <w:adjustRightInd w:val="0"/>
        <w:spacing w:before="120" w:after="120"/>
        <w:ind w:right="-87"/>
      </w:pPr>
      <w:r w:rsidRPr="002C6D56">
        <w:t>Veteran or surviving spouse name</w:t>
      </w:r>
    </w:p>
    <w:p w14:paraId="301FE57D" w14:textId="200EF00A" w:rsidR="003258FC" w:rsidRPr="002C6D56" w:rsidRDefault="003258FC" w:rsidP="009C3DD6">
      <w:pPr>
        <w:autoSpaceDE w:val="0"/>
        <w:autoSpaceDN w:val="0"/>
        <w:adjustRightInd w:val="0"/>
        <w:spacing w:before="120" w:after="120"/>
        <w:ind w:right="-87"/>
      </w:pPr>
      <w:r w:rsidRPr="002C6D56">
        <w:t>Mailing address</w:t>
      </w:r>
    </w:p>
    <w:p w14:paraId="1C157D78" w14:textId="79869419" w:rsidR="003258FC" w:rsidRPr="002C6D56" w:rsidRDefault="003258FC" w:rsidP="009C3DD6">
      <w:pPr>
        <w:autoSpaceDE w:val="0"/>
        <w:autoSpaceDN w:val="0"/>
        <w:adjustRightInd w:val="0"/>
        <w:spacing w:before="120" w:after="120"/>
        <w:ind w:right="-87"/>
      </w:pPr>
      <w:r w:rsidRPr="002C6D56">
        <w:t>Mailing address</w:t>
      </w:r>
    </w:p>
    <w:p w14:paraId="7FEF3EE4" w14:textId="77777777" w:rsidR="003258FC" w:rsidRPr="002C6D56" w:rsidRDefault="003258FC" w:rsidP="009C3DD6">
      <w:pPr>
        <w:autoSpaceDE w:val="0"/>
        <w:autoSpaceDN w:val="0"/>
        <w:adjustRightInd w:val="0"/>
        <w:spacing w:before="120" w:after="120"/>
        <w:ind w:right="-87"/>
      </w:pPr>
    </w:p>
    <w:p w14:paraId="3686F6AA" w14:textId="21779209" w:rsidR="00AE3591" w:rsidRPr="002C6D56" w:rsidRDefault="00A878E1" w:rsidP="009C3DD6">
      <w:pPr>
        <w:autoSpaceDE w:val="0"/>
        <w:autoSpaceDN w:val="0"/>
        <w:adjustRightInd w:val="0"/>
        <w:spacing w:before="120" w:after="120"/>
        <w:ind w:right="-87"/>
        <w:rPr>
          <w:spacing w:val="-4"/>
          <w:sz w:val="21"/>
          <w:szCs w:val="21"/>
        </w:rPr>
      </w:pPr>
      <w:r w:rsidRPr="002C6D56">
        <w:rPr>
          <w:sz w:val="21"/>
          <w:szCs w:val="21"/>
        </w:rPr>
        <w:t xml:space="preserve">Florida Law provides </w:t>
      </w:r>
      <w:r w:rsidR="00C1487F" w:rsidRPr="002C6D56">
        <w:rPr>
          <w:sz w:val="21"/>
          <w:szCs w:val="21"/>
        </w:rPr>
        <w:t>that</w:t>
      </w:r>
      <w:r w:rsidR="00427A4A" w:rsidRPr="002C6D56">
        <w:rPr>
          <w:sz w:val="21"/>
          <w:szCs w:val="21"/>
        </w:rPr>
        <w:t>, at your</w:t>
      </w:r>
      <w:r w:rsidR="00001F00" w:rsidRPr="002C6D56">
        <w:rPr>
          <w:sz w:val="21"/>
          <w:szCs w:val="21"/>
        </w:rPr>
        <w:t xml:space="preserve"> local</w:t>
      </w:r>
      <w:r w:rsidR="00427A4A" w:rsidRPr="002C6D56">
        <w:rPr>
          <w:sz w:val="21"/>
          <w:szCs w:val="21"/>
        </w:rPr>
        <w:t xml:space="preserve"> property appraiser’s discretion,</w:t>
      </w:r>
      <w:r w:rsidR="00C1487F" w:rsidRPr="002C6D56">
        <w:rPr>
          <w:sz w:val="21"/>
          <w:szCs w:val="21"/>
        </w:rPr>
        <w:t xml:space="preserve"> </w:t>
      </w:r>
      <w:r w:rsidR="005A4030" w:rsidRPr="002C6D56">
        <w:rPr>
          <w:sz w:val="21"/>
          <w:szCs w:val="21"/>
        </w:rPr>
        <w:t>you</w:t>
      </w:r>
      <w:r w:rsidR="00C1487F" w:rsidRPr="002C6D56">
        <w:rPr>
          <w:sz w:val="21"/>
          <w:szCs w:val="21"/>
        </w:rPr>
        <w:t xml:space="preserve"> may </w:t>
      </w:r>
      <w:r w:rsidR="00D136F6" w:rsidRPr="002C6D56">
        <w:rPr>
          <w:sz w:val="21"/>
          <w:szCs w:val="21"/>
        </w:rPr>
        <w:t>request</w:t>
      </w:r>
      <w:r w:rsidR="00427A4A" w:rsidRPr="002C6D56">
        <w:rPr>
          <w:sz w:val="21"/>
          <w:szCs w:val="21"/>
        </w:rPr>
        <w:t xml:space="preserve"> </w:t>
      </w:r>
      <w:r w:rsidR="00C1487F" w:rsidRPr="002C6D56">
        <w:rPr>
          <w:sz w:val="21"/>
          <w:szCs w:val="21"/>
        </w:rPr>
        <w:t xml:space="preserve">tentative verification of </w:t>
      </w:r>
      <w:r w:rsidR="00B51E10" w:rsidRPr="002C6D56">
        <w:rPr>
          <w:sz w:val="21"/>
          <w:szCs w:val="21"/>
        </w:rPr>
        <w:t xml:space="preserve">your </w:t>
      </w:r>
      <w:r w:rsidR="00C1487F" w:rsidRPr="002C6D56">
        <w:rPr>
          <w:sz w:val="21"/>
          <w:szCs w:val="21"/>
        </w:rPr>
        <w:t>eligibility</w:t>
      </w:r>
      <w:r w:rsidR="00BE4A9D" w:rsidRPr="002C6D56">
        <w:rPr>
          <w:sz w:val="21"/>
          <w:szCs w:val="21"/>
        </w:rPr>
        <w:t xml:space="preserve"> </w:t>
      </w:r>
      <w:r w:rsidR="00B8502C" w:rsidRPr="002C6D56">
        <w:rPr>
          <w:sz w:val="21"/>
          <w:szCs w:val="21"/>
        </w:rPr>
        <w:t xml:space="preserve">to receive </w:t>
      </w:r>
      <w:r w:rsidR="00B51E10" w:rsidRPr="002C6D56">
        <w:rPr>
          <w:sz w:val="21"/>
          <w:szCs w:val="21"/>
        </w:rPr>
        <w:t xml:space="preserve">certain </w:t>
      </w:r>
      <w:r w:rsidR="00007CFB" w:rsidRPr="002C6D56">
        <w:rPr>
          <w:sz w:val="21"/>
          <w:szCs w:val="21"/>
        </w:rPr>
        <w:t xml:space="preserve">disabled veteran or surviving spouse </w:t>
      </w:r>
      <w:r w:rsidR="00BE4A9D" w:rsidRPr="002C6D56">
        <w:rPr>
          <w:sz w:val="21"/>
          <w:szCs w:val="21"/>
        </w:rPr>
        <w:t>exemption</w:t>
      </w:r>
      <w:r w:rsidR="00B51E10" w:rsidRPr="002C6D56">
        <w:rPr>
          <w:sz w:val="21"/>
          <w:szCs w:val="21"/>
        </w:rPr>
        <w:t>s</w:t>
      </w:r>
      <w:r w:rsidR="00BE4A9D" w:rsidRPr="002C6D56">
        <w:rPr>
          <w:sz w:val="21"/>
          <w:szCs w:val="21"/>
        </w:rPr>
        <w:t xml:space="preserve"> </w:t>
      </w:r>
      <w:r w:rsidR="005A4030" w:rsidRPr="002C6D56">
        <w:rPr>
          <w:sz w:val="21"/>
          <w:szCs w:val="21"/>
        </w:rPr>
        <w:t xml:space="preserve">pursuant to </w:t>
      </w:r>
      <w:r w:rsidR="00D416AC" w:rsidRPr="002C6D56">
        <w:rPr>
          <w:sz w:val="21"/>
          <w:szCs w:val="21"/>
        </w:rPr>
        <w:t>sections 196.081, 196.082, and 196.091, Florida Statutes</w:t>
      </w:r>
      <w:r w:rsidR="005403F1" w:rsidRPr="002C6D56">
        <w:rPr>
          <w:sz w:val="21"/>
          <w:szCs w:val="21"/>
        </w:rPr>
        <w:t xml:space="preserve"> (F.S.)</w:t>
      </w:r>
      <w:r w:rsidR="00BE4A9D" w:rsidRPr="002C6D56">
        <w:rPr>
          <w:sz w:val="21"/>
          <w:szCs w:val="21"/>
        </w:rPr>
        <w:t>. This tentative</w:t>
      </w:r>
      <w:r w:rsidR="00687578" w:rsidRPr="002C6D56">
        <w:rPr>
          <w:sz w:val="21"/>
          <w:szCs w:val="21"/>
        </w:rPr>
        <w:t xml:space="preserve"> eligibility</w:t>
      </w:r>
      <w:r w:rsidR="00BE4A9D" w:rsidRPr="002C6D56">
        <w:rPr>
          <w:sz w:val="21"/>
          <w:szCs w:val="21"/>
        </w:rPr>
        <w:t xml:space="preserve"> verification is not binding </w:t>
      </w:r>
      <w:r w:rsidR="004E3FA8" w:rsidRPr="002C6D56">
        <w:rPr>
          <w:sz w:val="21"/>
          <w:szCs w:val="21"/>
        </w:rPr>
        <w:t xml:space="preserve">on </w:t>
      </w:r>
      <w:r w:rsidR="00BE4A9D" w:rsidRPr="002C6D56">
        <w:rPr>
          <w:sz w:val="21"/>
          <w:szCs w:val="21"/>
        </w:rPr>
        <w:t xml:space="preserve">the property appraiser and </w:t>
      </w:r>
      <w:r w:rsidR="008E38C7" w:rsidRPr="002C6D56">
        <w:rPr>
          <w:sz w:val="21"/>
          <w:szCs w:val="21"/>
        </w:rPr>
        <w:t xml:space="preserve">in order to receive the exemption, </w:t>
      </w:r>
      <w:r w:rsidR="004861CC" w:rsidRPr="002C6D56">
        <w:rPr>
          <w:sz w:val="21"/>
          <w:szCs w:val="21"/>
        </w:rPr>
        <w:t>you</w:t>
      </w:r>
      <w:r w:rsidR="00BE4A9D" w:rsidRPr="002C6D56">
        <w:rPr>
          <w:sz w:val="21"/>
          <w:szCs w:val="21"/>
        </w:rPr>
        <w:t xml:space="preserve"> must </w:t>
      </w:r>
      <w:r w:rsidR="00687578" w:rsidRPr="002C6D56">
        <w:rPr>
          <w:sz w:val="21"/>
          <w:szCs w:val="21"/>
        </w:rPr>
        <w:t xml:space="preserve">still </w:t>
      </w:r>
      <w:r w:rsidR="00BE4A9D" w:rsidRPr="002C6D56">
        <w:rPr>
          <w:sz w:val="21"/>
          <w:szCs w:val="21"/>
        </w:rPr>
        <w:t xml:space="preserve">comply with </w:t>
      </w:r>
      <w:r w:rsidR="00F13CFD" w:rsidRPr="002C6D56">
        <w:rPr>
          <w:sz w:val="21"/>
          <w:szCs w:val="21"/>
        </w:rPr>
        <w:t xml:space="preserve">all of </w:t>
      </w:r>
      <w:r w:rsidR="00BE4A9D" w:rsidRPr="002C6D56">
        <w:rPr>
          <w:sz w:val="21"/>
          <w:szCs w:val="21"/>
        </w:rPr>
        <w:t>the</w:t>
      </w:r>
      <w:r w:rsidR="008B22FA" w:rsidRPr="002C6D56">
        <w:rPr>
          <w:sz w:val="21"/>
          <w:szCs w:val="21"/>
        </w:rPr>
        <w:t xml:space="preserve"> relevant</w:t>
      </w:r>
      <w:r w:rsidR="00BE4A9D" w:rsidRPr="002C6D56">
        <w:rPr>
          <w:sz w:val="21"/>
          <w:szCs w:val="21"/>
        </w:rPr>
        <w:t xml:space="preserve"> annual</w:t>
      </w:r>
      <w:r w:rsidR="00593068" w:rsidRPr="002C6D56">
        <w:rPr>
          <w:sz w:val="21"/>
          <w:szCs w:val="21"/>
        </w:rPr>
        <w:t xml:space="preserve"> exemption</w:t>
      </w:r>
      <w:r w:rsidR="00BE4A9D" w:rsidRPr="002C6D56">
        <w:rPr>
          <w:sz w:val="21"/>
          <w:szCs w:val="21"/>
        </w:rPr>
        <w:t xml:space="preserve"> application </w:t>
      </w:r>
      <w:r w:rsidR="00593068" w:rsidRPr="002C6D56">
        <w:rPr>
          <w:sz w:val="21"/>
          <w:szCs w:val="21"/>
        </w:rPr>
        <w:t>requirements of sections 196.011,</w:t>
      </w:r>
      <w:r w:rsidR="00375EB8" w:rsidRPr="002C6D56">
        <w:rPr>
          <w:sz w:val="21"/>
          <w:szCs w:val="21"/>
        </w:rPr>
        <w:t xml:space="preserve"> 196.081, 196.082, or 196.091</w:t>
      </w:r>
      <w:r w:rsidR="008E38C7" w:rsidRPr="002C6D56">
        <w:rPr>
          <w:sz w:val="21"/>
          <w:szCs w:val="21"/>
        </w:rPr>
        <w:t>, F</w:t>
      </w:r>
      <w:r w:rsidR="005403F1" w:rsidRPr="002C6D56">
        <w:rPr>
          <w:sz w:val="21"/>
          <w:szCs w:val="21"/>
        </w:rPr>
        <w:t>.</w:t>
      </w:r>
      <w:r w:rsidR="008E38C7" w:rsidRPr="002C6D56">
        <w:rPr>
          <w:sz w:val="21"/>
          <w:szCs w:val="21"/>
        </w:rPr>
        <w:t>S</w:t>
      </w:r>
      <w:r w:rsidR="00375EB8" w:rsidRPr="002C6D56">
        <w:rPr>
          <w:sz w:val="21"/>
          <w:szCs w:val="21"/>
        </w:rPr>
        <w:t>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901"/>
        <w:gridCol w:w="570"/>
        <w:gridCol w:w="2708"/>
        <w:gridCol w:w="1030"/>
        <w:gridCol w:w="855"/>
        <w:gridCol w:w="3826"/>
      </w:tblGrid>
      <w:tr w:rsidR="004415A1" w:rsidRPr="002C6D56" w14:paraId="1A42F307" w14:textId="77777777" w:rsidTr="00463358">
        <w:trPr>
          <w:trHeight w:val="288"/>
        </w:trPr>
        <w:tc>
          <w:tcPr>
            <w:tcW w:w="10890" w:type="dxa"/>
            <w:gridSpan w:val="6"/>
            <w:shd w:val="clear" w:color="auto" w:fill="8C8C8C"/>
            <w:vAlign w:val="center"/>
          </w:tcPr>
          <w:p w14:paraId="424633ED" w14:textId="3B593A98" w:rsidR="004415A1" w:rsidRPr="002C6D56" w:rsidRDefault="004415A1" w:rsidP="009D38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 w:val="28"/>
                <w:szCs w:val="28"/>
              </w:rPr>
            </w:pPr>
          </w:p>
        </w:tc>
      </w:tr>
      <w:tr w:rsidR="00D106C7" w:rsidRPr="002C6D56" w14:paraId="03A349AF" w14:textId="77777777" w:rsidTr="00463358">
        <w:trPr>
          <w:trHeight w:val="288"/>
        </w:trPr>
        <w:tc>
          <w:tcPr>
            <w:tcW w:w="2471" w:type="dxa"/>
            <w:gridSpan w:val="2"/>
            <w:shd w:val="clear" w:color="auto" w:fill="auto"/>
            <w:vAlign w:val="center"/>
          </w:tcPr>
          <w:p w14:paraId="1572048D" w14:textId="62DA0981" w:rsidR="00D106C7" w:rsidRPr="002C6D56" w:rsidRDefault="00B948D6" w:rsidP="009D38D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t>Applicant’s</w:t>
            </w:r>
            <w:r w:rsidR="00D106C7" w:rsidRPr="002C6D56">
              <w:rPr>
                <w:rFonts w:cs="Arial"/>
                <w:color w:val="000000"/>
              </w:rPr>
              <w:t xml:space="preserve"> name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22540C1" w14:textId="77777777" w:rsidR="00D106C7" w:rsidRPr="002C6D56" w:rsidRDefault="00D106C7" w:rsidP="009D38D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0"/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14:paraId="7A321A68" w14:textId="77777777" w:rsidR="00D106C7" w:rsidRPr="002C6D56" w:rsidRDefault="00D106C7" w:rsidP="009D38D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t>Spouse’s name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F2BF001" w14:textId="77777777" w:rsidR="00D106C7" w:rsidRPr="002C6D56" w:rsidRDefault="00D106C7" w:rsidP="009D38D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1"/>
          </w:p>
        </w:tc>
      </w:tr>
      <w:tr w:rsidR="004E7260" w:rsidRPr="002C6D56" w14:paraId="40416EBB" w14:textId="77777777" w:rsidTr="00463358">
        <w:trPr>
          <w:trHeight w:val="288"/>
        </w:trPr>
        <w:tc>
          <w:tcPr>
            <w:tcW w:w="1901" w:type="dxa"/>
            <w:shd w:val="clear" w:color="auto" w:fill="auto"/>
            <w:vAlign w:val="center"/>
          </w:tcPr>
          <w:p w14:paraId="58E674BF" w14:textId="77777777" w:rsidR="004E7260" w:rsidRPr="002C6D56" w:rsidRDefault="004E7260" w:rsidP="009D38D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t xml:space="preserve">Parcel ID, </w:t>
            </w:r>
            <w:r w:rsidRPr="002C6D56">
              <w:rPr>
                <w:rFonts w:ascii="Arial Narrow" w:hAnsi="Arial Narrow" w:cs="Arial"/>
                <w:color w:val="000000"/>
              </w:rPr>
              <w:t>if known</w:t>
            </w: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14:paraId="1C1997AF" w14:textId="77777777" w:rsidR="004E7260" w:rsidRPr="002C6D56" w:rsidRDefault="004E7260" w:rsidP="009D38D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2"/>
          </w:p>
        </w:tc>
        <w:tc>
          <w:tcPr>
            <w:tcW w:w="1030" w:type="dxa"/>
            <w:shd w:val="clear" w:color="auto" w:fill="auto"/>
            <w:vAlign w:val="center"/>
          </w:tcPr>
          <w:p w14:paraId="1CDCD551" w14:textId="77777777" w:rsidR="004E7260" w:rsidRPr="002C6D56" w:rsidRDefault="004E7260" w:rsidP="009D38D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t>County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5EF03581" w14:textId="77777777" w:rsidR="004E7260" w:rsidRPr="002C6D56" w:rsidRDefault="004E7260" w:rsidP="009D38D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="00AB7FAD" w:rsidRPr="002C6D56">
              <w:rPr>
                <w:rFonts w:cs="Arial"/>
                <w:color w:val="000000"/>
              </w:rPr>
              <w:t> </w:t>
            </w:r>
            <w:r w:rsidR="00AB7FAD" w:rsidRPr="002C6D56">
              <w:rPr>
                <w:rFonts w:cs="Arial"/>
                <w:color w:val="000000"/>
              </w:rPr>
              <w:t> </w:t>
            </w:r>
            <w:r w:rsidR="00AB7FAD" w:rsidRPr="002C6D56">
              <w:rPr>
                <w:rFonts w:cs="Arial"/>
                <w:color w:val="000000"/>
              </w:rPr>
              <w:t> </w:t>
            </w:r>
            <w:r w:rsidR="00AB7FAD" w:rsidRPr="002C6D56">
              <w:rPr>
                <w:rFonts w:cs="Arial"/>
                <w:color w:val="000000"/>
              </w:rPr>
              <w:t> </w:t>
            </w:r>
            <w:r w:rsidR="00AB7FAD" w:rsidRPr="002C6D56">
              <w:rPr>
                <w:rFonts w:cs="Arial"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3"/>
          </w:p>
        </w:tc>
      </w:tr>
      <w:tr w:rsidR="00D016D1" w:rsidRPr="002C6D56" w14:paraId="0AFD9196" w14:textId="77777777" w:rsidTr="0046378D">
        <w:trPr>
          <w:trHeight w:val="1167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14:paraId="556F6ED1" w14:textId="153DF40C" w:rsidR="00D016D1" w:rsidRPr="002C6D56" w:rsidRDefault="003258FC" w:rsidP="009D38DF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t xml:space="preserve">Property </w:t>
            </w:r>
            <w:r w:rsidR="00D016D1" w:rsidRPr="002C6D56">
              <w:rPr>
                <w:rFonts w:cs="Arial"/>
                <w:color w:val="000000"/>
              </w:rPr>
              <w:t>address</w:t>
            </w:r>
          </w:p>
        </w:tc>
        <w:bookmarkStart w:id="4" w:name="_Hlk162969325"/>
        <w:tc>
          <w:tcPr>
            <w:tcW w:w="32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2EFB1B2C" w14:textId="77777777" w:rsidR="00D016D1" w:rsidRPr="002C6D56" w:rsidRDefault="00D016D1" w:rsidP="009D38DF">
            <w:pPr>
              <w:tabs>
                <w:tab w:val="left" w:pos="1692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="0014344A" w:rsidRPr="002C6D56">
              <w:rPr>
                <w:rFonts w:cs="Arial"/>
                <w:noProof/>
                <w:color w:val="000000"/>
              </w:rPr>
              <w:t> </w:t>
            </w:r>
            <w:r w:rsidR="0014344A" w:rsidRPr="002C6D56">
              <w:rPr>
                <w:rFonts w:cs="Arial"/>
                <w:noProof/>
                <w:color w:val="000000"/>
              </w:rPr>
              <w:t> </w:t>
            </w:r>
            <w:r w:rsidR="0014344A" w:rsidRPr="002C6D56">
              <w:rPr>
                <w:rFonts w:cs="Arial"/>
                <w:noProof/>
                <w:color w:val="000000"/>
              </w:rPr>
              <w:t> </w:t>
            </w:r>
            <w:r w:rsidR="0014344A" w:rsidRPr="002C6D56">
              <w:rPr>
                <w:rFonts w:cs="Arial"/>
                <w:noProof/>
                <w:color w:val="000000"/>
              </w:rPr>
              <w:t> </w:t>
            </w:r>
            <w:r w:rsidR="0014344A"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4"/>
            <w:bookmarkEnd w:id="5"/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724E3941" w14:textId="77777777" w:rsidR="00D016D1" w:rsidRPr="002C6D56" w:rsidRDefault="00D016D1" w:rsidP="009D38DF">
            <w:pPr>
              <w:autoSpaceDE w:val="0"/>
              <w:autoSpaceDN w:val="0"/>
              <w:adjustRightInd w:val="0"/>
              <w:ind w:right="-72"/>
              <w:rPr>
                <w:rFonts w:cs="Arial"/>
                <w:color w:val="000000"/>
                <w:sz w:val="18"/>
                <w:szCs w:val="18"/>
              </w:rPr>
            </w:pPr>
            <w:r w:rsidRPr="002C6D56">
              <w:rPr>
                <w:rFonts w:cs="Arial"/>
                <w:color w:val="000000"/>
              </w:rPr>
              <w:t>Mailing address,</w:t>
            </w:r>
            <w:r w:rsidRPr="002C6D5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DF75D63" w14:textId="77777777" w:rsidR="00D016D1" w:rsidRPr="002C6D56" w:rsidRDefault="00D016D1" w:rsidP="009D38DF">
            <w:pPr>
              <w:autoSpaceDE w:val="0"/>
              <w:autoSpaceDN w:val="0"/>
              <w:adjustRightInd w:val="0"/>
              <w:ind w:right="-72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C6D56">
              <w:rPr>
                <w:rFonts w:ascii="Arial Narrow" w:hAnsi="Arial Narrow" w:cs="Arial"/>
                <w:color w:val="000000"/>
                <w:sz w:val="20"/>
                <w:szCs w:val="20"/>
              </w:rPr>
              <w:t>if different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55C672A9" w14:textId="77777777" w:rsidR="00412F4C" w:rsidRPr="002C6D56" w:rsidRDefault="00D016D1" w:rsidP="009D38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6"/>
          </w:p>
          <w:p w14:paraId="3929931D" w14:textId="77777777" w:rsidR="00D016D1" w:rsidRPr="002C6D56" w:rsidRDefault="00D016D1" w:rsidP="009D38DF">
            <w:pPr>
              <w:jc w:val="center"/>
              <w:rPr>
                <w:rFonts w:cs="Arial"/>
              </w:rPr>
            </w:pPr>
          </w:p>
        </w:tc>
      </w:tr>
      <w:tr w:rsidR="0095642E" w:rsidRPr="002C6D56" w14:paraId="4013A563" w14:textId="77777777" w:rsidTr="00463358">
        <w:trPr>
          <w:trHeight w:val="350"/>
        </w:trPr>
        <w:tc>
          <w:tcPr>
            <w:tcW w:w="10890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tcMar>
              <w:right w:w="14" w:type="dxa"/>
            </w:tcMar>
            <w:vAlign w:val="center"/>
          </w:tcPr>
          <w:p w14:paraId="3332D49F" w14:textId="05FE7247" w:rsidR="0095642E" w:rsidRPr="002C6D56" w:rsidRDefault="0095642E" w:rsidP="009D38DF">
            <w:pPr>
              <w:tabs>
                <w:tab w:val="left" w:pos="3120"/>
              </w:tabs>
              <w:autoSpaceDE w:val="0"/>
              <w:autoSpaceDN w:val="0"/>
              <w:adjustRightInd w:val="0"/>
              <w:spacing w:before="60"/>
              <w:rPr>
                <w:rFonts w:cs="Arial"/>
                <w:color w:val="000000"/>
                <w:sz w:val="20"/>
                <w:szCs w:val="20"/>
              </w:rPr>
            </w:pPr>
            <w:r w:rsidRPr="002C6D56">
              <w:rPr>
                <w:rFonts w:cs="Arial"/>
                <w:color w:val="000000"/>
              </w:rPr>
              <w:t>Based on the information you provided</w:t>
            </w:r>
            <w:r w:rsidR="000158E7" w:rsidRPr="002C6D56">
              <w:rPr>
                <w:rFonts w:cs="Arial"/>
                <w:color w:val="000000"/>
              </w:rPr>
              <w:t xml:space="preserve"> above</w:t>
            </w:r>
            <w:r w:rsidRPr="002C6D56">
              <w:rPr>
                <w:rFonts w:cs="Arial"/>
                <w:color w:val="000000"/>
              </w:rPr>
              <w:t>, you are tentatively eligible to receive the exemption</w:t>
            </w:r>
            <w:r w:rsidR="00247226" w:rsidRPr="002C6D56">
              <w:rPr>
                <w:rFonts w:cs="Arial"/>
                <w:color w:val="000000"/>
              </w:rPr>
              <w:t xml:space="preserve"> </w:t>
            </w:r>
            <w:r w:rsidR="003258FC" w:rsidRPr="002C6D56">
              <w:rPr>
                <w:rFonts w:cs="Arial"/>
                <w:color w:val="000000"/>
              </w:rPr>
              <w:t xml:space="preserve">checked </w:t>
            </w:r>
            <w:r w:rsidRPr="002C6D56">
              <w:rPr>
                <w:rFonts w:cs="Arial"/>
                <w:color w:val="000000"/>
              </w:rPr>
              <w:t xml:space="preserve">below. Please be advised </w:t>
            </w:r>
            <w:r w:rsidR="00FF3BC2" w:rsidRPr="002C6D56">
              <w:rPr>
                <w:rFonts w:cs="Arial"/>
                <w:b/>
                <w:bCs/>
                <w:color w:val="000000"/>
              </w:rPr>
              <w:t>this tentative verification is not final.</w:t>
            </w:r>
            <w:r w:rsidR="00FF3BC2" w:rsidRPr="002C6D56">
              <w:rPr>
                <w:rFonts w:cs="Arial"/>
                <w:color w:val="000000"/>
              </w:rPr>
              <w:t xml:space="preserve"> </w:t>
            </w:r>
            <w:r w:rsidR="00FF3BC2" w:rsidRPr="002C6D56">
              <w:rPr>
                <w:rFonts w:cs="Arial"/>
                <w:b/>
                <w:bCs/>
                <w:color w:val="000000"/>
              </w:rPr>
              <w:t>Y</w:t>
            </w:r>
            <w:r w:rsidRPr="002C6D56">
              <w:rPr>
                <w:rFonts w:cs="Arial"/>
                <w:b/>
                <w:bCs/>
                <w:color w:val="000000"/>
              </w:rPr>
              <w:t>ou still need to complete an application for the exemption</w:t>
            </w:r>
            <w:r w:rsidR="00C7200E" w:rsidRPr="002C6D56">
              <w:rPr>
                <w:rFonts w:cs="Arial"/>
                <w:b/>
                <w:bCs/>
                <w:color w:val="000000"/>
              </w:rPr>
              <w:t xml:space="preserve"> </w:t>
            </w:r>
            <w:r w:rsidRPr="002C6D56">
              <w:rPr>
                <w:rFonts w:cs="Arial"/>
                <w:b/>
                <w:bCs/>
                <w:color w:val="000000"/>
              </w:rPr>
              <w:t xml:space="preserve">with the property appraiser’s office once you </w:t>
            </w:r>
            <w:r w:rsidR="009E38AA" w:rsidRPr="002C6D56">
              <w:rPr>
                <w:rFonts w:cs="Arial"/>
                <w:b/>
                <w:bCs/>
                <w:color w:val="000000"/>
              </w:rPr>
              <w:t>finalize the purchase</w:t>
            </w:r>
            <w:r w:rsidR="00AB5D63" w:rsidRPr="002C6D56">
              <w:rPr>
                <w:rFonts w:cs="Arial"/>
                <w:b/>
                <w:bCs/>
                <w:color w:val="000000"/>
              </w:rPr>
              <w:t xml:space="preserve"> of</w:t>
            </w:r>
            <w:r w:rsidR="009E38AA" w:rsidRPr="002C6D56">
              <w:rPr>
                <w:rFonts w:cs="Arial"/>
                <w:b/>
                <w:bCs/>
                <w:color w:val="000000"/>
              </w:rPr>
              <w:t xml:space="preserve"> the </w:t>
            </w:r>
            <w:r w:rsidRPr="002C6D56">
              <w:rPr>
                <w:rFonts w:cs="Arial"/>
                <w:b/>
                <w:bCs/>
                <w:color w:val="000000"/>
              </w:rPr>
              <w:t>property and make it your permanent residence</w:t>
            </w:r>
            <w:r w:rsidR="00AB5D63" w:rsidRPr="002C6D56">
              <w:rPr>
                <w:rFonts w:cs="Arial"/>
                <w:b/>
                <w:bCs/>
                <w:color w:val="000000"/>
              </w:rPr>
              <w:t xml:space="preserve"> on or before January 1</w:t>
            </w:r>
            <w:r w:rsidRPr="002C6D56">
              <w:rPr>
                <w:rFonts w:cs="Arial"/>
                <w:b/>
                <w:bCs/>
                <w:color w:val="000000"/>
              </w:rPr>
              <w:t>.</w:t>
            </w:r>
            <w:r w:rsidR="00FF6EA1" w:rsidRPr="002C6D56">
              <w:rPr>
                <w:rFonts w:cs="Arial"/>
                <w:color w:val="000000"/>
              </w:rPr>
              <w:t xml:space="preserve"> </w:t>
            </w:r>
            <w:r w:rsidR="003258FC" w:rsidRPr="002C6D56">
              <w:rPr>
                <w:rFonts w:cs="Arial"/>
                <w:color w:val="000000"/>
              </w:rPr>
              <w:t xml:space="preserve">Once approved, the exemption will be applied to your property’s assessed value. </w:t>
            </w:r>
            <w:r w:rsidRPr="002C6D56">
              <w:rPr>
                <w:rFonts w:cs="Arial"/>
                <w:color w:val="000000"/>
              </w:rPr>
              <w:t xml:space="preserve"> Please contact </w:t>
            </w:r>
            <w:r w:rsidR="003258FC" w:rsidRPr="002C6D56">
              <w:rPr>
                <w:rFonts w:cs="Arial"/>
                <w:color w:val="000000"/>
              </w:rPr>
              <w:t xml:space="preserve">our </w:t>
            </w:r>
            <w:r w:rsidRPr="002C6D56">
              <w:rPr>
                <w:rFonts w:cs="Arial"/>
                <w:color w:val="000000"/>
              </w:rPr>
              <w:t>office for exemption</w:t>
            </w:r>
            <w:r w:rsidR="00247226" w:rsidRPr="002C6D56">
              <w:rPr>
                <w:rFonts w:cs="Arial"/>
                <w:color w:val="000000"/>
              </w:rPr>
              <w:t xml:space="preserve"> </w:t>
            </w:r>
            <w:r w:rsidR="00B703A6" w:rsidRPr="002C6D56">
              <w:rPr>
                <w:rFonts w:cs="Arial"/>
                <w:color w:val="000000"/>
              </w:rPr>
              <w:t xml:space="preserve">application </w:t>
            </w:r>
            <w:r w:rsidRPr="002C6D56">
              <w:rPr>
                <w:rFonts w:cs="Arial"/>
                <w:color w:val="000000"/>
              </w:rPr>
              <w:t xml:space="preserve">assistance. </w:t>
            </w:r>
          </w:p>
        </w:tc>
      </w:tr>
      <w:tr w:rsidR="0095642E" w:rsidRPr="002C6D56" w14:paraId="14B4225B" w14:textId="77777777" w:rsidTr="00463358">
        <w:trPr>
          <w:trHeight w:val="1980"/>
        </w:trPr>
        <w:tc>
          <w:tcPr>
            <w:tcW w:w="10890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921F6CE" w14:textId="77777777" w:rsidR="0095642E" w:rsidRPr="002C6D56" w:rsidRDefault="0095642E" w:rsidP="0095642E">
            <w:pPr>
              <w:autoSpaceDE w:val="0"/>
              <w:autoSpaceDN w:val="0"/>
              <w:adjustRightInd w:val="0"/>
              <w:ind w:right="331"/>
              <w:rPr>
                <w:rFonts w:cs="Arial"/>
                <w:color w:val="000000"/>
              </w:rPr>
            </w:pPr>
          </w:p>
          <w:p w14:paraId="67EC383C" w14:textId="2D7A7687" w:rsidR="005A43AF" w:rsidRPr="002C6D56" w:rsidRDefault="0095642E" w:rsidP="009D38DF">
            <w:pPr>
              <w:tabs>
                <w:tab w:val="left" w:pos="10764"/>
              </w:tabs>
              <w:autoSpaceDE w:val="0"/>
              <w:autoSpaceDN w:val="0"/>
              <w:adjustRightInd w:val="0"/>
              <w:spacing w:before="60" w:after="60"/>
            </w:pPr>
            <w:r w:rsidRPr="002C6D5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2C6D56">
              <w:instrText xml:space="preserve"> FORMCHECKBOX </w:instrText>
            </w:r>
            <w:r w:rsidR="00C1546F">
              <w:fldChar w:fldCharType="separate"/>
            </w:r>
            <w:r w:rsidRPr="002C6D56">
              <w:fldChar w:fldCharType="end"/>
            </w:r>
            <w:bookmarkEnd w:id="7"/>
            <w:r w:rsidRPr="002C6D56">
              <w:t xml:space="preserve">   </w:t>
            </w:r>
            <w:r w:rsidR="005A43AF" w:rsidRPr="002C6D56">
              <w:t xml:space="preserve">Service-connected, </w:t>
            </w:r>
            <w:r w:rsidR="00AE3591" w:rsidRPr="002C6D56">
              <w:t>totally,</w:t>
            </w:r>
            <w:r w:rsidR="005A43AF" w:rsidRPr="002C6D56">
              <w:t xml:space="preserve"> and permanently disabled veteran or surviving spouse</w:t>
            </w:r>
            <w:r w:rsidR="005A23F1" w:rsidRPr="002C6D56">
              <w:t xml:space="preserve"> (s</w:t>
            </w:r>
            <w:r w:rsidR="00463358" w:rsidRPr="002C6D56">
              <w:t>.</w:t>
            </w:r>
            <w:r w:rsidR="005A23F1" w:rsidRPr="002C6D56">
              <w:t xml:space="preserve"> 196.08</w:t>
            </w:r>
            <w:r w:rsidR="003431A7" w:rsidRPr="002C6D56">
              <w:t>1</w:t>
            </w:r>
            <w:r w:rsidR="005A23F1" w:rsidRPr="002C6D56">
              <w:t>, F.S.)</w:t>
            </w:r>
          </w:p>
          <w:p w14:paraId="768F31B1" w14:textId="4E21E5D8" w:rsidR="00B920EF" w:rsidRPr="002C6D56" w:rsidRDefault="0095642E" w:rsidP="009D38DF">
            <w:pPr>
              <w:tabs>
                <w:tab w:val="left" w:pos="1076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2C6D56">
              <w:rPr>
                <w:rFonts w:cs="Arial"/>
                <w:color w:val="000000"/>
              </w:rPr>
              <w:instrText xml:space="preserve"> FORMCHECKBOX </w:instrText>
            </w:r>
            <w:r w:rsidR="00C1546F">
              <w:rPr>
                <w:rFonts w:cs="Arial"/>
                <w:color w:val="000000"/>
              </w:rPr>
            </w:r>
            <w:r w:rsidR="00C1546F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color w:val="000000"/>
              </w:rPr>
              <w:fldChar w:fldCharType="end"/>
            </w:r>
            <w:bookmarkEnd w:id="8"/>
            <w:r w:rsidRPr="002C6D56">
              <w:rPr>
                <w:rFonts w:cs="Arial"/>
                <w:color w:val="000000"/>
              </w:rPr>
              <w:t xml:space="preserve">   </w:t>
            </w:r>
            <w:r w:rsidR="005A43AF" w:rsidRPr="002C6D56">
              <w:rPr>
                <w:rFonts w:cs="Arial"/>
                <w:color w:val="000000"/>
              </w:rPr>
              <w:t>Surviving spouse of veteran who died while on active duty</w:t>
            </w:r>
            <w:r w:rsidR="005A23F1" w:rsidRPr="002C6D56">
              <w:rPr>
                <w:rFonts w:cs="Arial"/>
                <w:color w:val="000000"/>
              </w:rPr>
              <w:t xml:space="preserve"> (s</w:t>
            </w:r>
            <w:r w:rsidR="00463358" w:rsidRPr="002C6D56">
              <w:rPr>
                <w:rFonts w:cs="Arial"/>
                <w:color w:val="000000"/>
              </w:rPr>
              <w:t>.</w:t>
            </w:r>
            <w:r w:rsidR="005A23F1" w:rsidRPr="002C6D56">
              <w:rPr>
                <w:rFonts w:cs="Arial"/>
                <w:color w:val="000000"/>
              </w:rPr>
              <w:t xml:space="preserve"> 196.08</w:t>
            </w:r>
            <w:r w:rsidR="003431A7" w:rsidRPr="002C6D56">
              <w:rPr>
                <w:rFonts w:cs="Arial"/>
                <w:color w:val="000000"/>
              </w:rPr>
              <w:t>1</w:t>
            </w:r>
            <w:r w:rsidR="005A23F1" w:rsidRPr="002C6D56">
              <w:rPr>
                <w:rFonts w:cs="Arial"/>
                <w:color w:val="000000"/>
              </w:rPr>
              <w:t>, F.S.)</w:t>
            </w:r>
          </w:p>
          <w:p w14:paraId="2D732909" w14:textId="057B7048" w:rsidR="00B920EF" w:rsidRPr="002C6D56" w:rsidRDefault="0095642E" w:rsidP="0095642E">
            <w:pPr>
              <w:tabs>
                <w:tab w:val="left" w:pos="1076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D56">
              <w:rPr>
                <w:rFonts w:cs="Arial"/>
                <w:color w:val="000000"/>
              </w:rPr>
              <w:instrText xml:space="preserve"> FORMCHECKBOX </w:instrText>
            </w:r>
            <w:r w:rsidR="00C1546F">
              <w:rPr>
                <w:rFonts w:cs="Arial"/>
                <w:color w:val="000000"/>
              </w:rPr>
            </w:r>
            <w:r w:rsidR="00C1546F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color w:val="000000"/>
              </w:rPr>
              <w:fldChar w:fldCharType="end"/>
            </w:r>
            <w:r w:rsidRPr="002C6D56">
              <w:rPr>
                <w:rFonts w:cs="Arial"/>
                <w:color w:val="000000"/>
              </w:rPr>
              <w:t xml:space="preserve">   </w:t>
            </w:r>
            <w:r w:rsidR="00B920EF" w:rsidRPr="002C6D56">
              <w:rPr>
                <w:rFonts w:cs="Arial"/>
                <w:color w:val="000000"/>
              </w:rPr>
              <w:t>Surviving spouse of first responder who died in the line of duty</w:t>
            </w:r>
            <w:r w:rsidR="005A23F1" w:rsidRPr="002C6D56">
              <w:rPr>
                <w:rFonts w:cs="Arial"/>
                <w:color w:val="000000"/>
              </w:rPr>
              <w:t xml:space="preserve"> (s</w:t>
            </w:r>
            <w:r w:rsidR="00463358" w:rsidRPr="002C6D56">
              <w:rPr>
                <w:rFonts w:cs="Arial"/>
                <w:color w:val="000000"/>
              </w:rPr>
              <w:t>.</w:t>
            </w:r>
            <w:r w:rsidR="005A23F1" w:rsidRPr="002C6D56">
              <w:rPr>
                <w:rFonts w:cs="Arial"/>
                <w:color w:val="000000"/>
              </w:rPr>
              <w:t xml:space="preserve"> 196.08</w:t>
            </w:r>
            <w:r w:rsidR="003431A7" w:rsidRPr="002C6D56">
              <w:rPr>
                <w:rFonts w:cs="Arial"/>
                <w:color w:val="000000"/>
              </w:rPr>
              <w:t>1</w:t>
            </w:r>
            <w:r w:rsidR="005A23F1" w:rsidRPr="002C6D56">
              <w:rPr>
                <w:rFonts w:cs="Arial"/>
                <w:color w:val="000000"/>
              </w:rPr>
              <w:t>, F.S.)</w:t>
            </w:r>
          </w:p>
          <w:p w14:paraId="77F3C365" w14:textId="6E6F82B8" w:rsidR="005A23F1" w:rsidRPr="002C6D56" w:rsidRDefault="0095642E" w:rsidP="005A23F1">
            <w:pPr>
              <w:tabs>
                <w:tab w:val="left" w:pos="1076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D56">
              <w:rPr>
                <w:rFonts w:cs="Arial"/>
                <w:color w:val="000000"/>
              </w:rPr>
              <w:instrText xml:space="preserve"> FORMCHECKBOX </w:instrText>
            </w:r>
            <w:r w:rsidR="00C1546F">
              <w:rPr>
                <w:rFonts w:cs="Arial"/>
                <w:color w:val="000000"/>
              </w:rPr>
            </w:r>
            <w:r w:rsidR="00C1546F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color w:val="000000"/>
              </w:rPr>
              <w:fldChar w:fldCharType="end"/>
            </w:r>
            <w:r w:rsidRPr="002C6D56">
              <w:rPr>
                <w:rFonts w:cs="Arial"/>
                <w:color w:val="000000"/>
              </w:rPr>
              <w:t xml:space="preserve">   </w:t>
            </w:r>
            <w:r w:rsidR="005A23F1" w:rsidRPr="002C6D56">
              <w:rPr>
                <w:rFonts w:cs="Arial"/>
                <w:color w:val="000000"/>
              </w:rPr>
              <w:t>Disabled veteran discount, age 65 and older which carries over to the surviving spouse (s</w:t>
            </w:r>
            <w:r w:rsidR="00463358" w:rsidRPr="002C6D56">
              <w:rPr>
                <w:rFonts w:cs="Arial"/>
                <w:color w:val="000000"/>
              </w:rPr>
              <w:t xml:space="preserve">. </w:t>
            </w:r>
            <w:r w:rsidR="005A23F1" w:rsidRPr="002C6D56">
              <w:rPr>
                <w:rFonts w:cs="Arial"/>
                <w:color w:val="000000"/>
              </w:rPr>
              <w:t>196.082, F.S.)</w:t>
            </w:r>
          </w:p>
          <w:p w14:paraId="79A6F28E" w14:textId="0F6874AC" w:rsidR="005A43AF" w:rsidRPr="002C6D56" w:rsidRDefault="005A43AF" w:rsidP="005A23F1">
            <w:pPr>
              <w:tabs>
                <w:tab w:val="left" w:pos="1076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D56">
              <w:rPr>
                <w:rFonts w:cs="Arial"/>
                <w:color w:val="000000"/>
              </w:rPr>
              <w:instrText xml:space="preserve"> FORMCHECKBOX </w:instrText>
            </w:r>
            <w:r w:rsidR="00C1546F">
              <w:rPr>
                <w:rFonts w:cs="Arial"/>
                <w:color w:val="000000"/>
              </w:rPr>
            </w:r>
            <w:r w:rsidR="00C1546F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color w:val="000000"/>
              </w:rPr>
              <w:fldChar w:fldCharType="end"/>
            </w:r>
            <w:r w:rsidRPr="002C6D56">
              <w:rPr>
                <w:rFonts w:cs="Arial"/>
                <w:color w:val="000000"/>
              </w:rPr>
              <w:t xml:space="preserve">   </w:t>
            </w:r>
            <w:r w:rsidR="005A23F1" w:rsidRPr="002C6D56">
              <w:rPr>
                <w:rFonts w:cs="Arial"/>
                <w:color w:val="000000"/>
              </w:rPr>
              <w:t>Veteran confined to wheelchair, service-connected, totally disabled (s</w:t>
            </w:r>
            <w:r w:rsidR="00463358" w:rsidRPr="002C6D56">
              <w:rPr>
                <w:rFonts w:cs="Arial"/>
                <w:color w:val="000000"/>
              </w:rPr>
              <w:t xml:space="preserve">. </w:t>
            </w:r>
            <w:r w:rsidR="005A23F1" w:rsidRPr="002C6D56">
              <w:rPr>
                <w:rFonts w:cs="Arial"/>
                <w:color w:val="000000"/>
              </w:rPr>
              <w:t>196.091, F.S.)</w:t>
            </w:r>
          </w:p>
        </w:tc>
      </w:tr>
    </w:tbl>
    <w:p w14:paraId="287B30CD" w14:textId="77777777" w:rsidR="005A23F1" w:rsidRPr="002C6D56" w:rsidRDefault="005A23F1" w:rsidP="00BE4A9D">
      <w:pPr>
        <w:autoSpaceDE w:val="0"/>
        <w:autoSpaceDN w:val="0"/>
        <w:adjustRightInd w:val="0"/>
        <w:rPr>
          <w:rFonts w:cs="Arial"/>
          <w:color w:val="000000"/>
        </w:rPr>
      </w:pPr>
    </w:p>
    <w:p w14:paraId="4FBB6A80" w14:textId="34E749BF" w:rsidR="00BE4A9D" w:rsidRPr="002C6D56" w:rsidRDefault="00BE4A9D" w:rsidP="00BE4A9D">
      <w:pPr>
        <w:autoSpaceDE w:val="0"/>
        <w:autoSpaceDN w:val="0"/>
        <w:adjustRightInd w:val="0"/>
        <w:rPr>
          <w:rFonts w:cs="Arial"/>
          <w:color w:val="000000"/>
        </w:rPr>
      </w:pPr>
      <w:r w:rsidRPr="002C6D56">
        <w:rPr>
          <w:rFonts w:cs="Arial"/>
          <w:color w:val="000000"/>
        </w:rPr>
        <w:t>The decision by a county property appraiser to consider this request for tentative</w:t>
      </w:r>
      <w:r w:rsidR="00AE59DA" w:rsidRPr="002C6D56">
        <w:rPr>
          <w:rFonts w:cs="Arial"/>
          <w:color w:val="000000"/>
        </w:rPr>
        <w:t xml:space="preserve"> eligibility</w:t>
      </w:r>
      <w:r w:rsidRPr="002C6D56">
        <w:rPr>
          <w:rFonts w:cs="Arial"/>
          <w:color w:val="000000"/>
        </w:rPr>
        <w:t xml:space="preserve"> verification for an exemption</w:t>
      </w:r>
      <w:r w:rsidR="001526A3" w:rsidRPr="002C6D56">
        <w:rPr>
          <w:rFonts w:cs="Arial"/>
          <w:color w:val="000000"/>
        </w:rPr>
        <w:t>,</w:t>
      </w:r>
      <w:r w:rsidRPr="002C6D56">
        <w:rPr>
          <w:rFonts w:cs="Arial"/>
          <w:color w:val="000000"/>
        </w:rPr>
        <w:t xml:space="preserve"> or a person's apparent eligibility to receive an exemption under s</w:t>
      </w:r>
      <w:r w:rsidR="00463358" w:rsidRPr="002C6D56">
        <w:rPr>
          <w:rFonts w:cs="Arial"/>
          <w:color w:val="000000"/>
        </w:rPr>
        <w:t>ections 1</w:t>
      </w:r>
      <w:r w:rsidRPr="002C6D56">
        <w:rPr>
          <w:rFonts w:cs="Arial"/>
          <w:color w:val="000000"/>
        </w:rPr>
        <w:t xml:space="preserve">96.081, </w:t>
      </w:r>
      <w:r w:rsidR="00463358" w:rsidRPr="002C6D56">
        <w:rPr>
          <w:rFonts w:cs="Arial"/>
          <w:color w:val="000000"/>
        </w:rPr>
        <w:t>1</w:t>
      </w:r>
      <w:r w:rsidRPr="002C6D56">
        <w:rPr>
          <w:rFonts w:cs="Arial"/>
          <w:color w:val="000000"/>
        </w:rPr>
        <w:t>96.082, or 196.091,</w:t>
      </w:r>
      <w:r w:rsidR="00463358" w:rsidRPr="002C6D56">
        <w:rPr>
          <w:rFonts w:cs="Arial"/>
          <w:color w:val="000000"/>
        </w:rPr>
        <w:t xml:space="preserve"> F.S., </w:t>
      </w:r>
      <w:r w:rsidRPr="002C6D56">
        <w:rPr>
          <w:rFonts w:cs="Arial"/>
          <w:color w:val="000000"/>
        </w:rPr>
        <w:t>after submission by such person of the forms, documentation, and other proof necessary to qualify for the relevant exemption after purchase of a homestead property, are not subject to administrative or judicial review under chapter 194.</w:t>
      </w:r>
    </w:p>
    <w:p w14:paraId="6EFF17C2" w14:textId="77777777" w:rsidR="00AE3591" w:rsidRPr="002C6D56" w:rsidRDefault="00AE3591" w:rsidP="00BE4A9D">
      <w:pPr>
        <w:autoSpaceDE w:val="0"/>
        <w:autoSpaceDN w:val="0"/>
        <w:adjustRightInd w:val="0"/>
        <w:rPr>
          <w:rFonts w:cs="Arial"/>
          <w:color w:val="000000"/>
        </w:rPr>
      </w:pPr>
    </w:p>
    <w:p w14:paraId="5B9EBB1C" w14:textId="14F9BE17" w:rsidR="00AE3591" w:rsidRPr="002C6D56" w:rsidRDefault="00AE3591" w:rsidP="00BE4A9D">
      <w:pPr>
        <w:autoSpaceDE w:val="0"/>
        <w:autoSpaceDN w:val="0"/>
        <w:adjustRightInd w:val="0"/>
        <w:rPr>
          <w:rFonts w:cs="Arial"/>
          <w:color w:val="000000"/>
        </w:rPr>
      </w:pPr>
      <w:r w:rsidRPr="002C6D56">
        <w:rPr>
          <w:rFonts w:cs="Arial"/>
          <w:color w:val="000000"/>
        </w:rPr>
        <w:t>______________</w:t>
      </w:r>
      <w:r w:rsidRPr="002C6D56">
        <w:rPr>
          <w:rFonts w:cs="Arial"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C6D56">
        <w:rPr>
          <w:rFonts w:cs="Arial"/>
          <w:color w:val="000000"/>
        </w:rPr>
        <w:instrText xml:space="preserve"> FORMTEXT </w:instrText>
      </w:r>
      <w:r w:rsidRPr="002C6D56">
        <w:rPr>
          <w:rFonts w:cs="Arial"/>
          <w:color w:val="000000"/>
        </w:rPr>
      </w:r>
      <w:r w:rsidRPr="002C6D56">
        <w:rPr>
          <w:rFonts w:cs="Arial"/>
          <w:color w:val="000000"/>
        </w:rPr>
        <w:fldChar w:fldCharType="separate"/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color w:val="000000"/>
        </w:rPr>
        <w:fldChar w:fldCharType="end"/>
      </w:r>
      <w:r w:rsidRPr="002C6D56">
        <w:rPr>
          <w:rFonts w:cs="Arial"/>
          <w:color w:val="000000"/>
        </w:rPr>
        <w:t>_______________________</w:t>
      </w:r>
      <w:r w:rsidRPr="002C6D56">
        <w:rPr>
          <w:rFonts w:cs="Arial"/>
          <w:color w:val="000000"/>
        </w:rPr>
        <w:tab/>
      </w:r>
      <w:r w:rsidRPr="002C6D56">
        <w:rPr>
          <w:rFonts w:cs="Arial"/>
          <w:color w:val="000000"/>
        </w:rPr>
        <w:tab/>
      </w:r>
      <w:r w:rsidRPr="002C6D56">
        <w:rPr>
          <w:rFonts w:cs="Arial"/>
          <w:color w:val="000000"/>
        </w:rPr>
        <w:tab/>
        <w:t>______</w:t>
      </w:r>
      <w:r w:rsidRPr="002C6D56">
        <w:rPr>
          <w:rFonts w:cs="Arial"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C6D56">
        <w:rPr>
          <w:rFonts w:cs="Arial"/>
          <w:color w:val="000000"/>
        </w:rPr>
        <w:instrText xml:space="preserve"> FORMTEXT </w:instrText>
      </w:r>
      <w:r w:rsidRPr="002C6D56">
        <w:rPr>
          <w:rFonts w:cs="Arial"/>
          <w:color w:val="000000"/>
        </w:rPr>
      </w:r>
      <w:r w:rsidRPr="002C6D56">
        <w:rPr>
          <w:rFonts w:cs="Arial"/>
          <w:color w:val="000000"/>
        </w:rPr>
        <w:fldChar w:fldCharType="separate"/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noProof/>
          <w:color w:val="000000"/>
        </w:rPr>
        <w:t> </w:t>
      </w:r>
      <w:r w:rsidRPr="002C6D56">
        <w:rPr>
          <w:rFonts w:cs="Arial"/>
          <w:color w:val="000000"/>
        </w:rPr>
        <w:fldChar w:fldCharType="end"/>
      </w:r>
      <w:r w:rsidRPr="002C6D56">
        <w:rPr>
          <w:rFonts w:cs="Arial"/>
          <w:color w:val="000000"/>
        </w:rPr>
        <w:t>______</w:t>
      </w:r>
    </w:p>
    <w:p w14:paraId="1FA58E07" w14:textId="533A1B2A" w:rsidR="00AE3591" w:rsidRPr="002C6D56" w:rsidRDefault="00AE3591" w:rsidP="00BE4A9D">
      <w:pPr>
        <w:autoSpaceDE w:val="0"/>
        <w:autoSpaceDN w:val="0"/>
        <w:adjustRightInd w:val="0"/>
        <w:rPr>
          <w:rFonts w:cs="Arial"/>
          <w:color w:val="000000"/>
          <w:sz w:val="28"/>
          <w:szCs w:val="28"/>
          <w:vertAlign w:val="superscript"/>
        </w:rPr>
      </w:pPr>
      <w:r w:rsidRPr="002C6D56">
        <w:rPr>
          <w:rFonts w:cs="Arial"/>
          <w:color w:val="000000"/>
          <w:sz w:val="28"/>
          <w:szCs w:val="28"/>
          <w:vertAlign w:val="superscript"/>
        </w:rPr>
        <w:t xml:space="preserve"> </w:t>
      </w:r>
      <w:r w:rsidR="003D5979" w:rsidRPr="002C6D56">
        <w:rPr>
          <w:rFonts w:cs="Arial"/>
          <w:color w:val="000000"/>
          <w:sz w:val="28"/>
          <w:szCs w:val="28"/>
          <w:vertAlign w:val="superscript"/>
        </w:rPr>
        <w:t xml:space="preserve">Signature, property appraiser or </w:t>
      </w:r>
      <w:r w:rsidR="003D26E2" w:rsidRPr="002C6D56">
        <w:rPr>
          <w:rFonts w:cs="Arial"/>
          <w:color w:val="000000"/>
          <w:sz w:val="28"/>
          <w:szCs w:val="28"/>
          <w:vertAlign w:val="superscript"/>
        </w:rPr>
        <w:t>designee</w:t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  <w:t xml:space="preserve">    </w:t>
      </w:r>
      <w:r w:rsidRPr="002C6D56">
        <w:rPr>
          <w:rFonts w:cs="Arial"/>
          <w:color w:val="000000"/>
          <w:sz w:val="28"/>
          <w:szCs w:val="28"/>
          <w:vertAlign w:val="superscript"/>
        </w:rPr>
        <w:tab/>
        <w:t xml:space="preserve">   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5403F1" w:rsidRPr="002C6D56" w14:paraId="4D580D0F" w14:textId="77777777" w:rsidTr="00A352E3">
        <w:trPr>
          <w:trHeight w:val="1430"/>
        </w:trPr>
        <w:tc>
          <w:tcPr>
            <w:tcW w:w="4675" w:type="dxa"/>
            <w:vAlign w:val="center"/>
          </w:tcPr>
          <w:p w14:paraId="3CA5BC36" w14:textId="77777777" w:rsidR="005403F1" w:rsidRPr="002C6D56" w:rsidRDefault="005403F1" w:rsidP="00A352E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32"/>
                <w:szCs w:val="32"/>
                <w:vertAlign w:val="superscript"/>
              </w:rPr>
            </w:pPr>
            <w:r w:rsidRPr="002C6D56">
              <w:rPr>
                <w:rFonts w:cs="Arial"/>
                <w:color w:val="000000"/>
                <w:sz w:val="32"/>
                <w:szCs w:val="32"/>
                <w:vertAlign w:val="superscript"/>
              </w:rPr>
              <w:t>Property Appraiser Contact Information</w:t>
            </w:r>
          </w:p>
        </w:tc>
        <w:tc>
          <w:tcPr>
            <w:tcW w:w="6115" w:type="dxa"/>
          </w:tcPr>
          <w:p w14:paraId="3D324A45" w14:textId="77777777" w:rsidR="005403F1" w:rsidRPr="002C6D56" w:rsidRDefault="005403F1" w:rsidP="00A352E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  <w:vertAlign w:val="superscript"/>
              </w:rPr>
            </w:pPr>
            <w:r w:rsidRPr="002C6D56">
              <w:rPr>
                <w:rFonts w:cs="Arial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D56">
              <w:rPr>
                <w:rFonts w:cs="Arial"/>
                <w:color w:val="000000"/>
              </w:rPr>
              <w:instrText xml:space="preserve"> FORMTEXT </w:instrText>
            </w:r>
            <w:r w:rsidRPr="002C6D56">
              <w:rPr>
                <w:rFonts w:cs="Arial"/>
                <w:color w:val="000000"/>
              </w:rPr>
            </w:r>
            <w:r w:rsidRPr="002C6D56">
              <w:rPr>
                <w:rFonts w:cs="Arial"/>
                <w:color w:val="000000"/>
              </w:rPr>
              <w:fldChar w:fldCharType="separate"/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noProof/>
                <w:color w:val="000000"/>
              </w:rPr>
              <w:t> </w:t>
            </w:r>
            <w:r w:rsidRPr="002C6D56">
              <w:rPr>
                <w:rFonts w:cs="Arial"/>
                <w:color w:val="000000"/>
              </w:rPr>
              <w:fldChar w:fldCharType="end"/>
            </w:r>
          </w:p>
        </w:tc>
      </w:tr>
    </w:tbl>
    <w:p w14:paraId="2F1C31B5" w14:textId="0D72D475" w:rsidR="005403F1" w:rsidRPr="00CB10E4" w:rsidRDefault="005403F1">
      <w:pPr>
        <w:rPr>
          <w:rFonts w:cs="Arial"/>
          <w:color w:val="000000"/>
          <w:sz w:val="28"/>
          <w:szCs w:val="28"/>
          <w:u w:val="single"/>
          <w:vertAlign w:val="superscript"/>
        </w:rPr>
      </w:pPr>
      <w:r w:rsidRPr="00CB10E4">
        <w:rPr>
          <w:rFonts w:cs="Arial"/>
          <w:color w:val="000000"/>
          <w:sz w:val="28"/>
          <w:szCs w:val="28"/>
          <w:u w:val="single"/>
          <w:vertAlign w:val="superscript"/>
        </w:rPr>
        <w:br w:type="page"/>
      </w:r>
    </w:p>
    <w:p w14:paraId="094D3BA1" w14:textId="37911E53" w:rsidR="003D26E2" w:rsidRPr="00CB10E4" w:rsidRDefault="005403F1" w:rsidP="00BE4A9D">
      <w:pPr>
        <w:autoSpaceDE w:val="0"/>
        <w:autoSpaceDN w:val="0"/>
        <w:adjustRightInd w:val="0"/>
        <w:rPr>
          <w:rFonts w:cs="Arial"/>
          <w:color w:val="000000"/>
          <w:sz w:val="28"/>
          <w:szCs w:val="28"/>
          <w:u w:val="single"/>
          <w:vertAlign w:val="superscript"/>
        </w:rPr>
      </w:pPr>
      <w:r w:rsidRPr="00CB10E4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6218AD" wp14:editId="4EC41575">
                <wp:simplePos x="0" y="0"/>
                <wp:positionH relativeFrom="column">
                  <wp:posOffset>5964865</wp:posOffset>
                </wp:positionH>
                <wp:positionV relativeFrom="paragraph">
                  <wp:posOffset>-448695</wp:posOffset>
                </wp:positionV>
                <wp:extent cx="953526" cy="712381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526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3F5A9" w14:textId="77777777" w:rsidR="00481D3F" w:rsidRPr="004D21F5" w:rsidRDefault="00481D3F" w:rsidP="00481D3F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sz w:val="18"/>
                                <w:szCs w:val="18"/>
                              </w:rPr>
                              <w:t>DR-501V</w:t>
                            </w:r>
                          </w:p>
                          <w:p w14:paraId="30741522" w14:textId="0D647694" w:rsidR="00481D3F" w:rsidRPr="004D21F5" w:rsidRDefault="00481D3F" w:rsidP="00481D3F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sz w:val="18"/>
                                <w:szCs w:val="18"/>
                              </w:rPr>
                              <w:t xml:space="preserve">N. </w:t>
                            </w:r>
                            <w:r w:rsidR="004D21F5">
                              <w:rPr>
                                <w:sz w:val="18"/>
                                <w:szCs w:val="18"/>
                              </w:rPr>
                              <w:t>01/25</w:t>
                            </w:r>
                          </w:p>
                          <w:p w14:paraId="03CE949D" w14:textId="33A65901" w:rsidR="00481D3F" w:rsidRPr="004D21F5" w:rsidRDefault="00481D3F" w:rsidP="00481D3F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Page 2 of 2</w:t>
                            </w:r>
                          </w:p>
                          <w:p w14:paraId="79E174E4" w14:textId="3D68B9DF" w:rsidR="004D21F5" w:rsidRPr="004D21F5" w:rsidRDefault="004D21F5" w:rsidP="00481D3F">
                            <w:pPr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21F5">
                              <w:rPr>
                                <w:rFonts w:cs="Arial"/>
                                <w:sz w:val="18"/>
                                <w:szCs w:val="18"/>
                              </w:rPr>
                              <w:t>Provisional</w:t>
                            </w:r>
                          </w:p>
                          <w:p w14:paraId="66F3DC99" w14:textId="77777777" w:rsidR="004D21F5" w:rsidRPr="00CB10E4" w:rsidRDefault="004D21F5" w:rsidP="00481D3F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18AD" id="_x0000_s1027" type="#_x0000_t202" style="position:absolute;margin-left:469.65pt;margin-top:-35.35pt;width:75.1pt;height:5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" stroked="f">
                <v:textbox>
                  <w:txbxContent>
                    <w:p w14:paraId="1B83F5A9" w14:textId="77777777" w:rsidR="00481D3F" w:rsidRPr="004D21F5" w:rsidRDefault="00481D3F" w:rsidP="00481D3F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4D21F5">
                        <w:rPr>
                          <w:sz w:val="18"/>
                          <w:szCs w:val="18"/>
                        </w:rPr>
                        <w:t>DR-501V</w:t>
                      </w:r>
                    </w:p>
                    <w:p w14:paraId="30741522" w14:textId="0D647694" w:rsidR="00481D3F" w:rsidRPr="004D21F5" w:rsidRDefault="00481D3F" w:rsidP="00481D3F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 w:rsidRPr="004D21F5">
                        <w:rPr>
                          <w:sz w:val="18"/>
                          <w:szCs w:val="18"/>
                        </w:rPr>
                        <w:t xml:space="preserve">N. </w:t>
                      </w:r>
                      <w:r w:rsidR="004D21F5">
                        <w:rPr>
                          <w:sz w:val="18"/>
                          <w:szCs w:val="18"/>
                        </w:rPr>
                        <w:t>01/25</w:t>
                      </w:r>
                    </w:p>
                    <w:p w14:paraId="03CE949D" w14:textId="33A65901" w:rsidR="00481D3F" w:rsidRPr="004D21F5" w:rsidRDefault="00481D3F" w:rsidP="00481D3F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>Page 2 of 2</w:t>
                      </w:r>
                    </w:p>
                    <w:p w14:paraId="79E174E4" w14:textId="3D68B9DF" w:rsidR="004D21F5" w:rsidRPr="004D21F5" w:rsidRDefault="004D21F5" w:rsidP="00481D3F">
                      <w:pPr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21F5">
                        <w:rPr>
                          <w:rFonts w:cs="Arial"/>
                          <w:sz w:val="18"/>
                          <w:szCs w:val="18"/>
                        </w:rPr>
                        <w:t>Provisional</w:t>
                      </w:r>
                    </w:p>
                    <w:p w14:paraId="66F3DC99" w14:textId="77777777" w:rsidR="004D21F5" w:rsidRPr="00CB10E4" w:rsidRDefault="004D21F5" w:rsidP="00481D3F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2C8EB" w14:textId="05E4E873" w:rsidR="00DD25AC" w:rsidRPr="004D21F5" w:rsidRDefault="00DD25AC" w:rsidP="0046378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4D21F5">
        <w:rPr>
          <w:rFonts w:cs="Arial"/>
          <w:b/>
          <w:bCs/>
          <w:color w:val="000000"/>
          <w:sz w:val="24"/>
          <w:szCs w:val="24"/>
        </w:rPr>
        <w:t>Additional Information</w:t>
      </w:r>
    </w:p>
    <w:p w14:paraId="53E68CEE" w14:textId="77777777" w:rsidR="00DD25AC" w:rsidRPr="004D21F5" w:rsidRDefault="00DD25AC" w:rsidP="00FF6EA1">
      <w:pPr>
        <w:autoSpaceDE w:val="0"/>
        <w:autoSpaceDN w:val="0"/>
        <w:adjustRightInd w:val="0"/>
        <w:rPr>
          <w:rFonts w:cs="Arial"/>
          <w:color w:val="000000"/>
        </w:rPr>
      </w:pPr>
    </w:p>
    <w:p w14:paraId="4DE1373A" w14:textId="1F946990" w:rsidR="001E5352" w:rsidRPr="004D21F5" w:rsidRDefault="006A3B22" w:rsidP="00FF6EA1">
      <w:pPr>
        <w:autoSpaceDE w:val="0"/>
        <w:autoSpaceDN w:val="0"/>
        <w:adjustRightInd w:val="0"/>
        <w:rPr>
          <w:rFonts w:cs="Arial"/>
        </w:rPr>
      </w:pPr>
      <w:r w:rsidRPr="004D21F5">
        <w:rPr>
          <w:rFonts w:cs="Arial"/>
        </w:rPr>
        <w:t>After</w:t>
      </w:r>
      <w:r w:rsidR="001E5352" w:rsidRPr="004D21F5">
        <w:rPr>
          <w:rFonts w:cs="Arial"/>
        </w:rPr>
        <w:t xml:space="preserve"> receiving your tentative verification, </w:t>
      </w:r>
      <w:r w:rsidR="00C84E40" w:rsidRPr="004D21F5">
        <w:rPr>
          <w:rFonts w:cs="Arial"/>
        </w:rPr>
        <w:t xml:space="preserve">once you </w:t>
      </w:r>
      <w:r w:rsidR="00CF49A2" w:rsidRPr="004D21F5">
        <w:rPr>
          <w:rFonts w:cs="Arial"/>
        </w:rPr>
        <w:t xml:space="preserve">finalize the purchase of your property and make it your permanent residence on or before January 1, </w:t>
      </w:r>
      <w:r w:rsidR="001E5352" w:rsidRPr="004D21F5">
        <w:rPr>
          <w:rFonts w:cs="Arial"/>
        </w:rPr>
        <w:t xml:space="preserve">please be sure to complete and submit </w:t>
      </w:r>
      <w:r w:rsidRPr="004D21F5">
        <w:rPr>
          <w:rFonts w:cs="Arial"/>
        </w:rPr>
        <w:t>Form</w:t>
      </w:r>
      <w:r w:rsidR="001E5352" w:rsidRPr="004D21F5">
        <w:rPr>
          <w:rFonts w:cs="Arial"/>
        </w:rPr>
        <w:t xml:space="preserve"> DR-501,</w:t>
      </w:r>
      <w:r w:rsidR="001E5352" w:rsidRPr="004D21F5">
        <w:rPr>
          <w:rFonts w:cs="Arial"/>
          <w:i/>
          <w:iCs/>
        </w:rPr>
        <w:t xml:space="preserve">Original Application </w:t>
      </w:r>
      <w:r w:rsidR="005403F1" w:rsidRPr="004D21F5">
        <w:rPr>
          <w:rFonts w:cs="Arial"/>
          <w:i/>
          <w:iCs/>
        </w:rPr>
        <w:t>for</w:t>
      </w:r>
      <w:r w:rsidR="001E5352" w:rsidRPr="004D21F5">
        <w:rPr>
          <w:rFonts w:cs="Arial"/>
          <w:i/>
          <w:iCs/>
        </w:rPr>
        <w:t xml:space="preserve"> Homestead And Related Tax Exemptions</w:t>
      </w:r>
      <w:r w:rsidRPr="004D21F5">
        <w:rPr>
          <w:rFonts w:cs="Arial"/>
        </w:rPr>
        <w:t>,</w:t>
      </w:r>
      <w:r w:rsidR="001E5352" w:rsidRPr="004D21F5">
        <w:rPr>
          <w:rFonts w:cs="Arial"/>
        </w:rPr>
        <w:t xml:space="preserve"> to our office along with your supporting documentation</w:t>
      </w:r>
      <w:r w:rsidR="00B42756" w:rsidRPr="004D21F5">
        <w:rPr>
          <w:rFonts w:cs="Arial"/>
        </w:rPr>
        <w:t xml:space="preserve"> to apply for</w:t>
      </w:r>
      <w:r w:rsidR="0046378D" w:rsidRPr="004D21F5">
        <w:rPr>
          <w:rFonts w:cs="Arial"/>
        </w:rPr>
        <w:t xml:space="preserve"> your</w:t>
      </w:r>
      <w:r w:rsidR="00B42756" w:rsidRPr="004D21F5">
        <w:rPr>
          <w:rFonts w:cs="Arial"/>
        </w:rPr>
        <w:t xml:space="preserve"> </w:t>
      </w:r>
      <w:r w:rsidRPr="004D21F5">
        <w:rPr>
          <w:rFonts w:cs="Arial"/>
        </w:rPr>
        <w:t>homestead exemption</w:t>
      </w:r>
      <w:r w:rsidR="001E5352" w:rsidRPr="004D21F5">
        <w:rPr>
          <w:rFonts w:cs="Arial"/>
        </w:rPr>
        <w:t xml:space="preserve">. Please see the table below regarding the necessary documentation that you will need to submit </w:t>
      </w:r>
      <w:r w:rsidR="00B42756" w:rsidRPr="004D21F5">
        <w:rPr>
          <w:rFonts w:cs="Arial"/>
        </w:rPr>
        <w:t xml:space="preserve">with </w:t>
      </w:r>
      <w:r w:rsidRPr="004D21F5">
        <w:rPr>
          <w:rFonts w:cs="Arial"/>
        </w:rPr>
        <w:t>Form</w:t>
      </w:r>
      <w:r w:rsidR="00B42756" w:rsidRPr="004D21F5">
        <w:rPr>
          <w:rFonts w:cs="Arial"/>
        </w:rPr>
        <w:t xml:space="preserve"> DR-501 </w:t>
      </w:r>
      <w:r w:rsidR="001E5352" w:rsidRPr="004D21F5">
        <w:rPr>
          <w:rFonts w:cs="Arial"/>
        </w:rPr>
        <w:t>based on the exemption</w:t>
      </w:r>
      <w:r w:rsidR="00A161CA" w:rsidRPr="004D21F5">
        <w:rPr>
          <w:rFonts w:cs="Arial"/>
        </w:rPr>
        <w:t xml:space="preserve"> type.</w:t>
      </w:r>
      <w:r w:rsidR="001E5352" w:rsidRPr="004D21F5">
        <w:rPr>
          <w:rFonts w:cs="Arial"/>
        </w:rPr>
        <w:t xml:space="preserve"> </w:t>
      </w:r>
    </w:p>
    <w:p w14:paraId="702C893F" w14:textId="77777777" w:rsidR="001E5352" w:rsidRPr="004D21F5" w:rsidRDefault="001E5352" w:rsidP="00FF6EA1">
      <w:pPr>
        <w:autoSpaceDE w:val="0"/>
        <w:autoSpaceDN w:val="0"/>
        <w:adjustRightInd w:val="0"/>
        <w:rPr>
          <w:rFonts w:cs="Arial"/>
        </w:rPr>
      </w:pPr>
    </w:p>
    <w:p w14:paraId="1F445EE4" w14:textId="4C8525DD" w:rsidR="00DD25AC" w:rsidRPr="004D21F5" w:rsidRDefault="00B42756" w:rsidP="00FF6EA1">
      <w:pPr>
        <w:autoSpaceDE w:val="0"/>
        <w:autoSpaceDN w:val="0"/>
        <w:adjustRightInd w:val="0"/>
        <w:rPr>
          <w:rFonts w:cs="Arial"/>
        </w:rPr>
      </w:pPr>
      <w:r w:rsidRPr="004D21F5">
        <w:rPr>
          <w:rFonts w:cs="Arial"/>
        </w:rPr>
        <w:t xml:space="preserve">Eligible veterans may apply </w:t>
      </w:r>
      <w:r w:rsidR="00954D30" w:rsidRPr="004D21F5">
        <w:rPr>
          <w:rFonts w:cs="Arial"/>
        </w:rPr>
        <w:t xml:space="preserve">for an exemption </w:t>
      </w:r>
      <w:r w:rsidRPr="004D21F5">
        <w:rPr>
          <w:rFonts w:cs="Arial"/>
        </w:rPr>
        <w:t>before receiv</w:t>
      </w:r>
      <w:r w:rsidR="00954D30" w:rsidRPr="004D21F5">
        <w:rPr>
          <w:rFonts w:cs="Arial"/>
        </w:rPr>
        <w:t>ing</w:t>
      </w:r>
      <w:r w:rsidRPr="004D21F5">
        <w:rPr>
          <w:rFonts w:cs="Arial"/>
        </w:rPr>
        <w:t xml:space="preserve"> the necessary documentation from the United States government or the United States Department of Veterans Affairs or its predecessor. After the property appraiser receives the documentation, the exemption</w:t>
      </w:r>
      <w:r w:rsidR="0046378D" w:rsidRPr="004D21F5">
        <w:rPr>
          <w:rFonts w:cs="Arial"/>
        </w:rPr>
        <w:t xml:space="preserve"> </w:t>
      </w:r>
      <w:r w:rsidRPr="004D21F5">
        <w:rPr>
          <w:rFonts w:cs="Arial"/>
        </w:rPr>
        <w:t xml:space="preserve">will be effective as of the date of the original application. </w:t>
      </w:r>
    </w:p>
    <w:p w14:paraId="398DFBEF" w14:textId="78073CA1" w:rsidR="00B42756" w:rsidRPr="004D21F5" w:rsidRDefault="00B42756" w:rsidP="00FF6EA1">
      <w:pPr>
        <w:autoSpaceDE w:val="0"/>
        <w:autoSpaceDN w:val="0"/>
        <w:adjustRightInd w:val="0"/>
        <w:rPr>
          <w:rFonts w:cs="Arial"/>
        </w:rPr>
      </w:pPr>
    </w:p>
    <w:tbl>
      <w:tblPr>
        <w:tblW w:w="11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98"/>
        <w:gridCol w:w="1650"/>
        <w:gridCol w:w="2622"/>
        <w:gridCol w:w="97"/>
        <w:gridCol w:w="2919"/>
        <w:gridCol w:w="985"/>
      </w:tblGrid>
      <w:tr w:rsidR="00DD25AC" w:rsidRPr="004D21F5" w14:paraId="4D373201" w14:textId="77777777" w:rsidTr="006A3B22">
        <w:trPr>
          <w:trHeight w:val="281"/>
        </w:trPr>
        <w:tc>
          <w:tcPr>
            <w:tcW w:w="11110" w:type="dxa"/>
            <w:gridSpan w:val="7"/>
            <w:shd w:val="clear" w:color="auto" w:fill="808080"/>
          </w:tcPr>
          <w:p w14:paraId="406DBEA2" w14:textId="14402C25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4D21F5">
              <w:rPr>
                <w:rFonts w:ascii="MyriadPro-Regular" w:hAnsi="MyriadPro-Regular" w:cs="MyriadPro-Regular"/>
                <w:b/>
                <w:color w:val="FFFFFF"/>
                <w:sz w:val="24"/>
                <w:szCs w:val="24"/>
              </w:rPr>
              <w:t>Added Benefits Available for Qualified Homestead Properties</w:t>
            </w:r>
          </w:p>
        </w:tc>
      </w:tr>
      <w:tr w:rsidR="00DD25AC" w:rsidRPr="004D21F5" w14:paraId="44D7F6DB" w14:textId="77777777" w:rsidTr="006A3B22">
        <w:trPr>
          <w:trHeight w:val="194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63271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A1057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D21F5">
              <w:rPr>
                <w:rFonts w:cs="Arial"/>
                <w:b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193AE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D21F5">
              <w:rPr>
                <w:rFonts w:cs="Arial"/>
                <w:b/>
                <w:color w:val="000000"/>
                <w:sz w:val="20"/>
                <w:szCs w:val="20"/>
              </w:rPr>
              <w:t>Qualifications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B24EC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D21F5">
              <w:rPr>
                <w:rFonts w:cs="Arial"/>
                <w:b/>
                <w:color w:val="000000"/>
                <w:sz w:val="20"/>
                <w:szCs w:val="20"/>
              </w:rPr>
              <w:t>Forms and Documents*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439BD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D21F5">
              <w:rPr>
                <w:rFonts w:cs="Arial"/>
                <w:b/>
                <w:color w:val="000000"/>
                <w:sz w:val="20"/>
                <w:szCs w:val="20"/>
              </w:rPr>
              <w:t>Statute</w:t>
            </w:r>
          </w:p>
        </w:tc>
      </w:tr>
      <w:tr w:rsidR="00DD25AC" w:rsidRPr="004D21F5" w14:paraId="180E13A5" w14:textId="77777777" w:rsidTr="006A3B22">
        <w:trPr>
          <w:trHeight w:val="164"/>
        </w:trPr>
        <w:tc>
          <w:tcPr>
            <w:tcW w:w="11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5B2665F" w14:textId="730D4CC9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4D21F5">
              <w:rPr>
                <w:rFonts w:cs="Arial"/>
                <w:b/>
                <w:color w:val="000000"/>
                <w:sz w:val="20"/>
                <w:szCs w:val="20"/>
              </w:rPr>
              <w:t>Veterans and First Responders Exemptions and Discount</w:t>
            </w:r>
          </w:p>
        </w:tc>
      </w:tr>
      <w:tr w:rsidR="00DD25AC" w:rsidRPr="004D21F5" w14:paraId="75374BE0" w14:textId="77777777" w:rsidTr="006A3B22">
        <w:trPr>
          <w:trHeight w:val="353"/>
        </w:trPr>
        <w:tc>
          <w:tcPr>
            <w:tcW w:w="2837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145F34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ind w:right="-141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Disabled veteran discount, age 65 and older which carries over to the surviving spouse</w:t>
            </w:r>
          </w:p>
        </w:tc>
        <w:tc>
          <w:tcPr>
            <w:tcW w:w="165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954BEB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ind w:left="11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% of disability</w:t>
            </w:r>
          </w:p>
        </w:tc>
        <w:tc>
          <w:tcPr>
            <w:tcW w:w="262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98E644B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Combat-related disability </w:t>
            </w:r>
          </w:p>
        </w:tc>
        <w:tc>
          <w:tcPr>
            <w:tcW w:w="3016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AA56B4" w14:textId="67BA0549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Proof of age, DR-501DV</w:t>
            </w:r>
          </w:p>
          <w:p w14:paraId="5FCD1FD7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Proof of disability, DVA</w:t>
            </w:r>
            <w:r w:rsidRPr="004D21F5">
              <w:rPr>
                <w:rFonts w:cs="Arial"/>
                <w:color w:val="000000"/>
                <w:spacing w:val="-4"/>
                <w:sz w:val="18"/>
                <w:szCs w:val="18"/>
              </w:rPr>
              <w:t>*</w:t>
            </w: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, or </w:t>
            </w:r>
            <w:r w:rsidRPr="004D21F5">
              <w:rPr>
                <w:rFonts w:cs="Arial"/>
                <w:color w:val="000000"/>
                <w:sz w:val="18"/>
                <w:szCs w:val="18"/>
              </w:rPr>
              <w:br/>
              <w:t>US government</w:t>
            </w:r>
          </w:p>
        </w:tc>
        <w:tc>
          <w:tcPr>
            <w:tcW w:w="985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4B5CE3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196.082</w:t>
            </w:r>
          </w:p>
        </w:tc>
      </w:tr>
      <w:tr w:rsidR="00DD25AC" w:rsidRPr="004D21F5" w14:paraId="5304C551" w14:textId="77777777" w:rsidTr="006A3B22">
        <w:trPr>
          <w:trHeight w:val="522"/>
        </w:trPr>
        <w:tc>
          <w:tcPr>
            <w:tcW w:w="2837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5D33FD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right="-12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Veteran confined to wheelchair, service-connected, totally disabled</w:t>
            </w:r>
          </w:p>
        </w:tc>
        <w:tc>
          <w:tcPr>
            <w:tcW w:w="165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A039AB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12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All taxes</w:t>
            </w:r>
          </w:p>
        </w:tc>
        <w:tc>
          <w:tcPr>
            <w:tcW w:w="262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D116E8" w14:textId="0437D771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Veteran or surviving spouse </w:t>
            </w:r>
          </w:p>
        </w:tc>
        <w:tc>
          <w:tcPr>
            <w:tcW w:w="3016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68AE8D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Proof of disability, DVA</w:t>
            </w:r>
            <w:r w:rsidRPr="004D21F5">
              <w:rPr>
                <w:rFonts w:cs="Arial"/>
                <w:color w:val="000000"/>
                <w:spacing w:val="-4"/>
                <w:sz w:val="18"/>
                <w:szCs w:val="18"/>
              </w:rPr>
              <w:t>*</w:t>
            </w: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, or </w:t>
            </w:r>
            <w:r w:rsidRPr="004D21F5">
              <w:rPr>
                <w:rFonts w:cs="Arial"/>
                <w:color w:val="000000"/>
                <w:sz w:val="18"/>
                <w:szCs w:val="18"/>
              </w:rPr>
              <w:br/>
              <w:t>US government</w:t>
            </w:r>
          </w:p>
        </w:tc>
        <w:tc>
          <w:tcPr>
            <w:tcW w:w="985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FD431F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196.091</w:t>
            </w:r>
          </w:p>
        </w:tc>
      </w:tr>
      <w:tr w:rsidR="00DD25AC" w:rsidRPr="004D21F5" w14:paraId="79E73E63" w14:textId="77777777" w:rsidTr="006A3B22">
        <w:trPr>
          <w:trHeight w:val="598"/>
        </w:trPr>
        <w:tc>
          <w:tcPr>
            <w:tcW w:w="2837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129215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Service-connected, totally and permanently disabled veteran or surviving spouse</w:t>
            </w:r>
          </w:p>
        </w:tc>
        <w:tc>
          <w:tcPr>
            <w:tcW w:w="165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7B31C7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All taxes</w:t>
            </w:r>
          </w:p>
        </w:tc>
        <w:tc>
          <w:tcPr>
            <w:tcW w:w="262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318CC4" w14:textId="3A64EBA1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Veteran or surviving spouse </w:t>
            </w:r>
          </w:p>
        </w:tc>
        <w:tc>
          <w:tcPr>
            <w:tcW w:w="3016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F1FD24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 xml:space="preserve">Proof of disability, DVA*, or </w:t>
            </w:r>
            <w:r w:rsidRPr="004D21F5">
              <w:rPr>
                <w:rFonts w:cs="Arial"/>
                <w:color w:val="000000"/>
                <w:sz w:val="18"/>
                <w:szCs w:val="18"/>
              </w:rPr>
              <w:br/>
              <w:t xml:space="preserve">US government </w:t>
            </w:r>
          </w:p>
        </w:tc>
        <w:tc>
          <w:tcPr>
            <w:tcW w:w="985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8921EB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196.081</w:t>
            </w:r>
          </w:p>
        </w:tc>
      </w:tr>
      <w:tr w:rsidR="00DD25AC" w:rsidRPr="004D21F5" w14:paraId="75894C04" w14:textId="77777777" w:rsidTr="006A3B22">
        <w:trPr>
          <w:trHeight w:val="430"/>
        </w:trPr>
        <w:tc>
          <w:tcPr>
            <w:tcW w:w="2837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514C49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Surviving spouse of veteran who died while on active duty</w:t>
            </w:r>
          </w:p>
        </w:tc>
        <w:tc>
          <w:tcPr>
            <w:tcW w:w="165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E84AC9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All taxes</w:t>
            </w:r>
          </w:p>
        </w:tc>
        <w:tc>
          <w:tcPr>
            <w:tcW w:w="262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89D8B0" w14:textId="62718A1B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Surviving spouse</w:t>
            </w:r>
          </w:p>
        </w:tc>
        <w:tc>
          <w:tcPr>
            <w:tcW w:w="3016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94A9F59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US Government or DVA letter attesting to the veteran’s death while on active duty</w:t>
            </w:r>
          </w:p>
        </w:tc>
        <w:tc>
          <w:tcPr>
            <w:tcW w:w="985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CFD0C8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196.081</w:t>
            </w:r>
          </w:p>
        </w:tc>
      </w:tr>
      <w:tr w:rsidR="00DD25AC" w:rsidRPr="004D21F5" w14:paraId="6A1A3F70" w14:textId="77777777" w:rsidTr="006A3B22">
        <w:trPr>
          <w:trHeight w:val="476"/>
        </w:trPr>
        <w:tc>
          <w:tcPr>
            <w:tcW w:w="2837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02F333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Surviving spouse of first responder who died in the line of duty</w:t>
            </w:r>
          </w:p>
        </w:tc>
        <w:tc>
          <w:tcPr>
            <w:tcW w:w="1650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38D9AD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All taxes</w:t>
            </w:r>
          </w:p>
        </w:tc>
        <w:tc>
          <w:tcPr>
            <w:tcW w:w="262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0375C5" w14:textId="5325B7EC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Surviving spouse</w:t>
            </w:r>
          </w:p>
        </w:tc>
        <w:tc>
          <w:tcPr>
            <w:tcW w:w="3016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CA020D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Letter attesting to the first responder’s death in the line of duty</w:t>
            </w:r>
          </w:p>
        </w:tc>
        <w:tc>
          <w:tcPr>
            <w:tcW w:w="985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BD6D62" w14:textId="77777777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spacing w:before="60" w:after="60"/>
              <w:ind w:left="156" w:hanging="156"/>
              <w:rPr>
                <w:rFonts w:cs="Arial"/>
                <w:color w:val="000000"/>
                <w:sz w:val="18"/>
                <w:szCs w:val="18"/>
              </w:rPr>
            </w:pPr>
            <w:r w:rsidRPr="004D21F5">
              <w:rPr>
                <w:rFonts w:cs="Arial"/>
                <w:color w:val="000000"/>
                <w:sz w:val="18"/>
                <w:szCs w:val="18"/>
              </w:rPr>
              <w:t>196.081</w:t>
            </w:r>
          </w:p>
        </w:tc>
      </w:tr>
      <w:tr w:rsidR="00DD25AC" w:rsidRPr="004D21F5" w14:paraId="0B881849" w14:textId="77777777" w:rsidTr="006A3B22">
        <w:trPr>
          <w:trHeight w:val="323"/>
        </w:trPr>
        <w:tc>
          <w:tcPr>
            <w:tcW w:w="11110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088AD" w14:textId="68F69935" w:rsidR="00DD25AC" w:rsidRPr="004D21F5" w:rsidRDefault="00DD25AC" w:rsidP="00CE6AD6">
            <w:pPr>
              <w:tabs>
                <w:tab w:val="left" w:pos="7923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D21F5">
              <w:rPr>
                <w:rFonts w:cs="Arial"/>
                <w:color w:val="000000"/>
                <w:sz w:val="16"/>
                <w:szCs w:val="16"/>
              </w:rPr>
              <w:t>*DVA is the US Department of Veterans Affairs or its predecessor. **SSA is the Social Security Administration.</w:t>
            </w:r>
          </w:p>
        </w:tc>
      </w:tr>
    </w:tbl>
    <w:p w14:paraId="1C79A438" w14:textId="0FACC253" w:rsidR="00DD25AC" w:rsidRPr="00CB10E4" w:rsidRDefault="00DD25AC" w:rsidP="00FF6EA1">
      <w:pPr>
        <w:autoSpaceDE w:val="0"/>
        <w:autoSpaceDN w:val="0"/>
        <w:adjustRightInd w:val="0"/>
        <w:rPr>
          <w:rFonts w:cs="Arial"/>
          <w:u w:val="single"/>
        </w:rPr>
      </w:pPr>
    </w:p>
    <w:sectPr w:rsidR="00DD25AC" w:rsidRPr="00CB10E4" w:rsidSect="005D75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E182" w14:textId="77777777" w:rsidR="00FB2DCA" w:rsidRDefault="00FB2DCA">
      <w:r>
        <w:separator/>
      </w:r>
    </w:p>
  </w:endnote>
  <w:endnote w:type="continuationSeparator" w:id="0">
    <w:p w14:paraId="227FA9A9" w14:textId="77777777" w:rsidR="00FB2DCA" w:rsidRDefault="00F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B233" w14:textId="77777777" w:rsidR="00917D70" w:rsidRDefault="0091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3AE2" w14:textId="77777777" w:rsidR="00917D70" w:rsidRDefault="0091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21E9" w14:textId="77777777" w:rsidR="00917D70" w:rsidRDefault="0091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343D" w14:textId="77777777" w:rsidR="00FB2DCA" w:rsidRDefault="00FB2DCA">
      <w:r>
        <w:separator/>
      </w:r>
    </w:p>
  </w:footnote>
  <w:footnote w:type="continuationSeparator" w:id="0">
    <w:p w14:paraId="5F5042B1" w14:textId="77777777" w:rsidR="00FB2DCA" w:rsidRDefault="00FB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7B19" w14:textId="28FE6382" w:rsidR="006136A0" w:rsidRDefault="00613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CC05" w14:textId="2DF5139A" w:rsidR="00917D70" w:rsidRDefault="00917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820E" w14:textId="50D225BB" w:rsidR="006136A0" w:rsidRDefault="00613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41B8"/>
    <w:multiLevelType w:val="hybridMultilevel"/>
    <w:tmpl w:val="0554C15E"/>
    <w:lvl w:ilvl="0" w:tplc="050863EA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A6156"/>
    <w:multiLevelType w:val="hybridMultilevel"/>
    <w:tmpl w:val="D8B4F82A"/>
    <w:lvl w:ilvl="0" w:tplc="25709360">
      <w:start w:val="1"/>
      <w:numFmt w:val="bullet"/>
      <w:pStyle w:val="bullet"/>
      <w:lvlText w:val=""/>
      <w:lvlJc w:val="left"/>
      <w:pPr>
        <w:tabs>
          <w:tab w:val="num" w:pos="360"/>
        </w:tabs>
        <w:ind w:left="432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810693">
    <w:abstractNumId w:val="1"/>
  </w:num>
  <w:num w:numId="2" w16cid:durableId="189223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1E"/>
    <w:rsid w:val="00001F00"/>
    <w:rsid w:val="00003454"/>
    <w:rsid w:val="00003BDA"/>
    <w:rsid w:val="00005F09"/>
    <w:rsid w:val="00007699"/>
    <w:rsid w:val="00007CFB"/>
    <w:rsid w:val="000158E7"/>
    <w:rsid w:val="000252F6"/>
    <w:rsid w:val="000316AD"/>
    <w:rsid w:val="00032FB7"/>
    <w:rsid w:val="00034034"/>
    <w:rsid w:val="00036CD1"/>
    <w:rsid w:val="0004275E"/>
    <w:rsid w:val="00045236"/>
    <w:rsid w:val="00062647"/>
    <w:rsid w:val="000632CE"/>
    <w:rsid w:val="00064576"/>
    <w:rsid w:val="00072326"/>
    <w:rsid w:val="000728AF"/>
    <w:rsid w:val="0007790E"/>
    <w:rsid w:val="000810AA"/>
    <w:rsid w:val="0009283B"/>
    <w:rsid w:val="000A0EBB"/>
    <w:rsid w:val="000A446C"/>
    <w:rsid w:val="000C08F3"/>
    <w:rsid w:val="000C7C03"/>
    <w:rsid w:val="000D3A7E"/>
    <w:rsid w:val="000E554C"/>
    <w:rsid w:val="00101FF7"/>
    <w:rsid w:val="00104FAD"/>
    <w:rsid w:val="001229F6"/>
    <w:rsid w:val="00124558"/>
    <w:rsid w:val="00130DB9"/>
    <w:rsid w:val="00135CE6"/>
    <w:rsid w:val="001421E3"/>
    <w:rsid w:val="0014344A"/>
    <w:rsid w:val="00150548"/>
    <w:rsid w:val="00150731"/>
    <w:rsid w:val="001526A3"/>
    <w:rsid w:val="00156C1F"/>
    <w:rsid w:val="00161A44"/>
    <w:rsid w:val="00190209"/>
    <w:rsid w:val="001931A6"/>
    <w:rsid w:val="00193BB6"/>
    <w:rsid w:val="0019404E"/>
    <w:rsid w:val="00197E6B"/>
    <w:rsid w:val="001A00FC"/>
    <w:rsid w:val="001C5C55"/>
    <w:rsid w:val="001D2A84"/>
    <w:rsid w:val="001D7799"/>
    <w:rsid w:val="001E50B5"/>
    <w:rsid w:val="001E5352"/>
    <w:rsid w:val="002017CA"/>
    <w:rsid w:val="00203320"/>
    <w:rsid w:val="0020743C"/>
    <w:rsid w:val="00214312"/>
    <w:rsid w:val="00222D22"/>
    <w:rsid w:val="00232723"/>
    <w:rsid w:val="00245F42"/>
    <w:rsid w:val="00247226"/>
    <w:rsid w:val="00262BFA"/>
    <w:rsid w:val="00273AC4"/>
    <w:rsid w:val="00274E63"/>
    <w:rsid w:val="002840E5"/>
    <w:rsid w:val="002A051F"/>
    <w:rsid w:val="002A1E56"/>
    <w:rsid w:val="002A2AE4"/>
    <w:rsid w:val="002A387E"/>
    <w:rsid w:val="002A67F1"/>
    <w:rsid w:val="002B4AD8"/>
    <w:rsid w:val="002B5AA7"/>
    <w:rsid w:val="002C0152"/>
    <w:rsid w:val="002C17DF"/>
    <w:rsid w:val="002C6D56"/>
    <w:rsid w:val="002E2BC9"/>
    <w:rsid w:val="002E7674"/>
    <w:rsid w:val="002F4742"/>
    <w:rsid w:val="002F63B1"/>
    <w:rsid w:val="00315036"/>
    <w:rsid w:val="003157DA"/>
    <w:rsid w:val="003223BD"/>
    <w:rsid w:val="00323BFB"/>
    <w:rsid w:val="003258FC"/>
    <w:rsid w:val="00325926"/>
    <w:rsid w:val="0033120A"/>
    <w:rsid w:val="003431A7"/>
    <w:rsid w:val="0034540B"/>
    <w:rsid w:val="003545F0"/>
    <w:rsid w:val="00357DD2"/>
    <w:rsid w:val="00366D74"/>
    <w:rsid w:val="00374B97"/>
    <w:rsid w:val="00375EB8"/>
    <w:rsid w:val="00381584"/>
    <w:rsid w:val="0038243C"/>
    <w:rsid w:val="00386406"/>
    <w:rsid w:val="003A2C95"/>
    <w:rsid w:val="003B3EAA"/>
    <w:rsid w:val="003B5EBA"/>
    <w:rsid w:val="003C149C"/>
    <w:rsid w:val="003C515B"/>
    <w:rsid w:val="003D26E2"/>
    <w:rsid w:val="003D5979"/>
    <w:rsid w:val="003D608D"/>
    <w:rsid w:val="00412F4C"/>
    <w:rsid w:val="00422238"/>
    <w:rsid w:val="00427A4A"/>
    <w:rsid w:val="004415A1"/>
    <w:rsid w:val="00444CD0"/>
    <w:rsid w:val="0044586E"/>
    <w:rsid w:val="00463358"/>
    <w:rsid w:val="0046378D"/>
    <w:rsid w:val="00475DF3"/>
    <w:rsid w:val="00476210"/>
    <w:rsid w:val="00481D3F"/>
    <w:rsid w:val="004861CC"/>
    <w:rsid w:val="004929BE"/>
    <w:rsid w:val="004B1DEA"/>
    <w:rsid w:val="004C3861"/>
    <w:rsid w:val="004C639B"/>
    <w:rsid w:val="004D21F5"/>
    <w:rsid w:val="004D2EBD"/>
    <w:rsid w:val="004D39D0"/>
    <w:rsid w:val="004E1769"/>
    <w:rsid w:val="004E3FA8"/>
    <w:rsid w:val="004E7260"/>
    <w:rsid w:val="004F0068"/>
    <w:rsid w:val="005027D9"/>
    <w:rsid w:val="00507251"/>
    <w:rsid w:val="00515B0B"/>
    <w:rsid w:val="00516556"/>
    <w:rsid w:val="00520D4B"/>
    <w:rsid w:val="00521338"/>
    <w:rsid w:val="0052573E"/>
    <w:rsid w:val="00525A99"/>
    <w:rsid w:val="00526BFF"/>
    <w:rsid w:val="005273A0"/>
    <w:rsid w:val="00527C19"/>
    <w:rsid w:val="00531BA7"/>
    <w:rsid w:val="00533DAE"/>
    <w:rsid w:val="005403F1"/>
    <w:rsid w:val="00543F36"/>
    <w:rsid w:val="00544C31"/>
    <w:rsid w:val="00573F95"/>
    <w:rsid w:val="00574CAC"/>
    <w:rsid w:val="0057624B"/>
    <w:rsid w:val="00577855"/>
    <w:rsid w:val="0058041F"/>
    <w:rsid w:val="005806FF"/>
    <w:rsid w:val="005872FA"/>
    <w:rsid w:val="00587803"/>
    <w:rsid w:val="005878EF"/>
    <w:rsid w:val="00590E83"/>
    <w:rsid w:val="00592806"/>
    <w:rsid w:val="00593068"/>
    <w:rsid w:val="005956A2"/>
    <w:rsid w:val="005A087D"/>
    <w:rsid w:val="005A23F1"/>
    <w:rsid w:val="005A4030"/>
    <w:rsid w:val="005A43AF"/>
    <w:rsid w:val="005B6BB1"/>
    <w:rsid w:val="005D18C9"/>
    <w:rsid w:val="005D6A03"/>
    <w:rsid w:val="005D7589"/>
    <w:rsid w:val="005F5337"/>
    <w:rsid w:val="005F5E99"/>
    <w:rsid w:val="005F734E"/>
    <w:rsid w:val="00601966"/>
    <w:rsid w:val="00606292"/>
    <w:rsid w:val="00612359"/>
    <w:rsid w:val="006136A0"/>
    <w:rsid w:val="006461B1"/>
    <w:rsid w:val="00651AC3"/>
    <w:rsid w:val="006522DB"/>
    <w:rsid w:val="006566A7"/>
    <w:rsid w:val="006641A8"/>
    <w:rsid w:val="00666D13"/>
    <w:rsid w:val="006702DF"/>
    <w:rsid w:val="00673B4F"/>
    <w:rsid w:val="0067536F"/>
    <w:rsid w:val="00677D09"/>
    <w:rsid w:val="006841E9"/>
    <w:rsid w:val="00687578"/>
    <w:rsid w:val="006A32F2"/>
    <w:rsid w:val="006A3B22"/>
    <w:rsid w:val="006A6BCA"/>
    <w:rsid w:val="006B3697"/>
    <w:rsid w:val="006D04D3"/>
    <w:rsid w:val="006D531A"/>
    <w:rsid w:val="006D6914"/>
    <w:rsid w:val="006D6E76"/>
    <w:rsid w:val="0070643C"/>
    <w:rsid w:val="007167FD"/>
    <w:rsid w:val="00736F21"/>
    <w:rsid w:val="00752458"/>
    <w:rsid w:val="00767460"/>
    <w:rsid w:val="007759F8"/>
    <w:rsid w:val="0078337E"/>
    <w:rsid w:val="00784E94"/>
    <w:rsid w:val="007A0A82"/>
    <w:rsid w:val="007A1814"/>
    <w:rsid w:val="007A2FEB"/>
    <w:rsid w:val="007A6642"/>
    <w:rsid w:val="007A7B07"/>
    <w:rsid w:val="007B27FD"/>
    <w:rsid w:val="007B68A7"/>
    <w:rsid w:val="007C0D30"/>
    <w:rsid w:val="007C1F28"/>
    <w:rsid w:val="007C531A"/>
    <w:rsid w:val="007E6C4B"/>
    <w:rsid w:val="00803663"/>
    <w:rsid w:val="00812F56"/>
    <w:rsid w:val="00814CB7"/>
    <w:rsid w:val="00833092"/>
    <w:rsid w:val="008431CB"/>
    <w:rsid w:val="00860DFA"/>
    <w:rsid w:val="00877582"/>
    <w:rsid w:val="00877E21"/>
    <w:rsid w:val="0088106B"/>
    <w:rsid w:val="008931EA"/>
    <w:rsid w:val="00896B85"/>
    <w:rsid w:val="008977DD"/>
    <w:rsid w:val="008A091E"/>
    <w:rsid w:val="008A3156"/>
    <w:rsid w:val="008A6F2B"/>
    <w:rsid w:val="008B22FA"/>
    <w:rsid w:val="008E3514"/>
    <w:rsid w:val="008E38C7"/>
    <w:rsid w:val="009045DB"/>
    <w:rsid w:val="0090728F"/>
    <w:rsid w:val="0091482E"/>
    <w:rsid w:val="00917D70"/>
    <w:rsid w:val="00921BA4"/>
    <w:rsid w:val="00924873"/>
    <w:rsid w:val="0092771A"/>
    <w:rsid w:val="00934866"/>
    <w:rsid w:val="00947FCC"/>
    <w:rsid w:val="00954D30"/>
    <w:rsid w:val="0095642E"/>
    <w:rsid w:val="00956B4C"/>
    <w:rsid w:val="009633DA"/>
    <w:rsid w:val="009649F6"/>
    <w:rsid w:val="009660E5"/>
    <w:rsid w:val="00971338"/>
    <w:rsid w:val="00973D80"/>
    <w:rsid w:val="009811EA"/>
    <w:rsid w:val="00993C11"/>
    <w:rsid w:val="00994A68"/>
    <w:rsid w:val="009B6DB1"/>
    <w:rsid w:val="009C17E6"/>
    <w:rsid w:val="009C1B49"/>
    <w:rsid w:val="009C3DD6"/>
    <w:rsid w:val="009D31DC"/>
    <w:rsid w:val="009D38DF"/>
    <w:rsid w:val="009E38AA"/>
    <w:rsid w:val="009F250E"/>
    <w:rsid w:val="009F6C2C"/>
    <w:rsid w:val="00A11B86"/>
    <w:rsid w:val="00A12C08"/>
    <w:rsid w:val="00A161CA"/>
    <w:rsid w:val="00A83034"/>
    <w:rsid w:val="00A85DCA"/>
    <w:rsid w:val="00A878E1"/>
    <w:rsid w:val="00A944EB"/>
    <w:rsid w:val="00A94D0D"/>
    <w:rsid w:val="00AA29FA"/>
    <w:rsid w:val="00AB5D63"/>
    <w:rsid w:val="00AB7FAD"/>
    <w:rsid w:val="00AC5CBD"/>
    <w:rsid w:val="00AE3591"/>
    <w:rsid w:val="00AE59DA"/>
    <w:rsid w:val="00AF2065"/>
    <w:rsid w:val="00AF3028"/>
    <w:rsid w:val="00B06554"/>
    <w:rsid w:val="00B07489"/>
    <w:rsid w:val="00B0783A"/>
    <w:rsid w:val="00B119C4"/>
    <w:rsid w:val="00B11F2C"/>
    <w:rsid w:val="00B306F1"/>
    <w:rsid w:val="00B42756"/>
    <w:rsid w:val="00B43AFA"/>
    <w:rsid w:val="00B43F9C"/>
    <w:rsid w:val="00B51E10"/>
    <w:rsid w:val="00B57C3D"/>
    <w:rsid w:val="00B703A6"/>
    <w:rsid w:val="00B8502C"/>
    <w:rsid w:val="00B920EF"/>
    <w:rsid w:val="00B948D6"/>
    <w:rsid w:val="00B96FCB"/>
    <w:rsid w:val="00BB5B87"/>
    <w:rsid w:val="00BE1EB4"/>
    <w:rsid w:val="00BE4A9D"/>
    <w:rsid w:val="00BE5F19"/>
    <w:rsid w:val="00C06101"/>
    <w:rsid w:val="00C13C69"/>
    <w:rsid w:val="00C1487F"/>
    <w:rsid w:val="00C1546F"/>
    <w:rsid w:val="00C23421"/>
    <w:rsid w:val="00C26E95"/>
    <w:rsid w:val="00C315C2"/>
    <w:rsid w:val="00C3375B"/>
    <w:rsid w:val="00C3783A"/>
    <w:rsid w:val="00C65FA5"/>
    <w:rsid w:val="00C7041D"/>
    <w:rsid w:val="00C7200E"/>
    <w:rsid w:val="00C82277"/>
    <w:rsid w:val="00C84E40"/>
    <w:rsid w:val="00C95FA1"/>
    <w:rsid w:val="00CA0AD7"/>
    <w:rsid w:val="00CA41AA"/>
    <w:rsid w:val="00CB10E4"/>
    <w:rsid w:val="00CB2064"/>
    <w:rsid w:val="00CB3928"/>
    <w:rsid w:val="00CB3AD8"/>
    <w:rsid w:val="00CB4E4F"/>
    <w:rsid w:val="00CF49A2"/>
    <w:rsid w:val="00D016D1"/>
    <w:rsid w:val="00D106C7"/>
    <w:rsid w:val="00D136F6"/>
    <w:rsid w:val="00D176F0"/>
    <w:rsid w:val="00D34B70"/>
    <w:rsid w:val="00D40F3E"/>
    <w:rsid w:val="00D416AC"/>
    <w:rsid w:val="00D44180"/>
    <w:rsid w:val="00D55937"/>
    <w:rsid w:val="00D60D9C"/>
    <w:rsid w:val="00D6651D"/>
    <w:rsid w:val="00D76B46"/>
    <w:rsid w:val="00D82FF6"/>
    <w:rsid w:val="00D84FDF"/>
    <w:rsid w:val="00D92780"/>
    <w:rsid w:val="00D94096"/>
    <w:rsid w:val="00DA6617"/>
    <w:rsid w:val="00DA6D12"/>
    <w:rsid w:val="00DB6495"/>
    <w:rsid w:val="00DC0091"/>
    <w:rsid w:val="00DC0C44"/>
    <w:rsid w:val="00DC2E9C"/>
    <w:rsid w:val="00DC44E6"/>
    <w:rsid w:val="00DD25AC"/>
    <w:rsid w:val="00DE7D5C"/>
    <w:rsid w:val="00E1301C"/>
    <w:rsid w:val="00E24147"/>
    <w:rsid w:val="00E3441E"/>
    <w:rsid w:val="00E3455A"/>
    <w:rsid w:val="00E3561D"/>
    <w:rsid w:val="00E5606C"/>
    <w:rsid w:val="00E63F12"/>
    <w:rsid w:val="00E70587"/>
    <w:rsid w:val="00EA0D75"/>
    <w:rsid w:val="00EA528B"/>
    <w:rsid w:val="00EC6D16"/>
    <w:rsid w:val="00ED5874"/>
    <w:rsid w:val="00EE3305"/>
    <w:rsid w:val="00EE679B"/>
    <w:rsid w:val="00EF251E"/>
    <w:rsid w:val="00F13CFD"/>
    <w:rsid w:val="00F23965"/>
    <w:rsid w:val="00F259BD"/>
    <w:rsid w:val="00F34084"/>
    <w:rsid w:val="00F80221"/>
    <w:rsid w:val="00F94158"/>
    <w:rsid w:val="00FB2DCA"/>
    <w:rsid w:val="00FB402F"/>
    <w:rsid w:val="00FF3BC2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64FC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B07489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customStyle="1" w:styleId="bullet">
    <w:name w:val="bullet"/>
    <w:basedOn w:val="Normal"/>
    <w:rsid w:val="00C26E9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3B5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EB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58FC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rsid w:val="000723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32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72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32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8EAA-E10A-4D46-9856-22E0E84F8F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56836C-BB38-4D2C-A8CB-23522D01CD31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d57cb37-e961-4a6d-9fb2-ca464ba563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4575D-4B6F-400A-A834-60402D1EBC88}"/>
</file>

<file path=customXml/itemProps4.xml><?xml version="1.0" encoding="utf-8"?>
<ds:datastoreItem xmlns:ds="http://schemas.openxmlformats.org/officeDocument/2006/customXml" ds:itemID="{EE86AC2B-3FD1-4B8F-8FC5-F270E372A3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BBAE71-1442-4350-8D57-AB78739E50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ac4b79-78fa-4602-9957-687c929357c4}" enabled="0" method="" siteId="{4bac4b79-78fa-4602-9957-687c929357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DEPLOYED MILITARY EXEMPTION APPLICATI</vt:lpstr>
    </vt:vector>
  </TitlesOfParts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2024-12-02T18:32:00Z</dcterms:created>
  <dcterms:modified xsi:type="dcterms:W3CDTF">2024-12-02T18:32:00Z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  <property fmtid="{D5CDD505-2E9C-101B-9397-08002B2CF9AE}" pid="3" name="Statute">
    <vt:lpwstr/>
  </property>
  <property fmtid="{D5CDD505-2E9C-101B-9397-08002B2CF9AE}" pid="4" name="Rule">
    <vt:lpwstr/>
  </property>
  <property fmtid="{D5CDD505-2E9C-101B-9397-08002B2CF9AE}" pid="5" name="Status">
    <vt:lpwstr>Active</vt:lpwstr>
  </property>
  <property fmtid="{D5CDD505-2E9C-101B-9397-08002B2CF9AE}" pid="6" name="Project">
    <vt:lpwstr>Exemption</vt:lpwstr>
  </property>
  <property fmtid="{D5CDD505-2E9C-101B-9397-08002B2CF9AE}" pid="7" name="PID">
    <vt:lpwstr>0</vt:lpwstr>
  </property>
  <property fmtid="{D5CDD505-2E9C-101B-9397-08002B2CF9AE}" pid="8" name="Revision Number">
    <vt:lpwstr/>
  </property>
  <property fmtid="{D5CDD505-2E9C-101B-9397-08002B2CF9AE}" pid="9" name="Revision Date">
    <vt:lpwstr>2016-03-14T00:00:00Z</vt:lpwstr>
  </property>
  <property fmtid="{D5CDD505-2E9C-101B-9397-08002B2CF9AE}" pid="10" name="Order">
    <vt:r8>14700</vt:r8>
  </property>
  <property fmtid="{D5CDD505-2E9C-101B-9397-08002B2CF9AE}" pid="11" name="URL">
    <vt:lpwstr>, </vt:lpwstr>
  </property>
  <property fmtid="{D5CDD505-2E9C-101B-9397-08002B2CF9AE}" pid="12" name="_dlc_policyId">
    <vt:lpwstr/>
  </property>
  <property fmtid="{D5CDD505-2E9C-101B-9397-08002B2CF9AE}" pid="13" name="LinkText">
    <vt:lpwstr>docx</vt:lpwstr>
  </property>
  <property fmtid="{D5CDD505-2E9C-101B-9397-08002B2CF9AE}" pid="14" name="Link">
    <vt:lpwstr>/property/Documents/dr501m.docx</vt:lpwstr>
  </property>
  <property fmtid="{D5CDD505-2E9C-101B-9397-08002B2CF9AE}" pid="15" name="Revise">
    <vt:lpwstr>https://dorspdevint.fdor.dor.state.fl.us/property/_layouts/15/wrkstat.aspx?List=e259dad1-26f0-46cf-85a0-68d56cb30ccc&amp;WorkflowInstanceName=e9e13d7b-2eec-4bfc-8e9e-ae713583981a, Stage 1</vt:lpwstr>
  </property>
  <property fmtid="{D5CDD505-2E9C-101B-9397-08002B2CF9AE}" pid="16" name="Fixed">
    <vt:bool>true</vt:bool>
  </property>
  <property fmtid="{D5CDD505-2E9C-101B-9397-08002B2CF9AE}" pid="17" name="ItemRetentionFormula">
    <vt:lpwstr/>
  </property>
  <property fmtid="{D5CDD505-2E9C-101B-9397-08002B2CF9AE}" pid="18" name="FileSize">
    <vt:lpwstr>72979</vt:lpwstr>
  </property>
  <property fmtid="{D5CDD505-2E9C-101B-9397-08002B2CF9AE}" pid="19" name="_dlc_LastRun">
    <vt:lpwstr>11/19/2016 23:08:12</vt:lpwstr>
  </property>
  <property fmtid="{D5CDD505-2E9C-101B-9397-08002B2CF9AE}" pid="20" name="_dlc_ItemStageId">
    <vt:lpwstr>1</vt:lpwstr>
  </property>
  <property fmtid="{D5CDD505-2E9C-101B-9397-08002B2CF9AE}" pid="21" name="WorkflowChangePath">
    <vt:lpwstr>9aea79e0-56b5-45a2-bf33-17961c5a2ac6,2;9aea79e0-56b5-45a2-bf33-17961c5a2ac6,2;9aea79e0-56b5-45a2-bf33-17961c5a2ac6,2;9aea79e0-56b5-45a2-bf33-17961c5a2ac6,4;9aea79e0-56b5-45a2-bf33-17961c5a2ac6,6;9aea79e0-56b5-45a2-bf33-17961c5a2ac6,8;9aea79e0-56b5-45a2-bf33-17961c5a2ac6,10;9aea79e0-56b5-45a2-bf33-17961c5a2ac6,12;9aea79e0-56b5-45a2-bf33-17961c5a2ac6,14;9aea79e0-56b5-45a2-bf33-17961c5a2ac6,16;9aea79e0-56b5-45a2-bf33-17961c5a2ac6,18;8b3bde2e-adad-44dc-85e8-d9f80a6262de,21;b3f41b5b-4fbe-452f-a5e3-5c40b0549b64,24;</vt:lpwstr>
  </property>
  <property fmtid="{D5CDD505-2E9C-101B-9397-08002B2CF9AE}" pid="22" name="DocNameDesc">
    <vt:lpwstr>, </vt:lpwstr>
  </property>
</Properties>
</file>